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0E1" w:rsidRDefault="001D50E1">
      <w:pPr>
        <w:pStyle w:val="a5"/>
        <w:framePr w:wrap="none" w:vAnchor="page" w:hAnchor="page" w:x="2343" w:y="3261"/>
        <w:shd w:val="clear" w:color="auto" w:fill="auto"/>
        <w:spacing w:line="240" w:lineRule="exact"/>
      </w:pPr>
    </w:p>
    <w:p w:rsidR="001D50E1" w:rsidRDefault="001D50E1">
      <w:pPr>
        <w:framePr w:wrap="none" w:vAnchor="page" w:hAnchor="page" w:x="1806" w:y="3807"/>
        <w:rPr>
          <w:sz w:val="2"/>
          <w:szCs w:val="2"/>
        </w:rPr>
      </w:pPr>
    </w:p>
    <w:p w:rsidR="0040333B" w:rsidRPr="0040333B" w:rsidRDefault="0040333B" w:rsidP="0040333B">
      <w:pPr>
        <w:autoSpaceDE w:val="0"/>
        <w:autoSpaceDN w:val="0"/>
        <w:adjustRightInd w:val="0"/>
        <w:spacing w:line="321" w:lineRule="exact"/>
        <w:ind w:right="542"/>
        <w:rPr>
          <w:rFonts w:ascii="Arial Narrow" w:eastAsia="Times New Roman" w:hAnsi="Arial Narrow" w:cs="Times New Roman"/>
          <w:color w:val="auto"/>
          <w:sz w:val="28"/>
          <w:szCs w:val="28"/>
          <w:lang w:val="en-US" w:bidi="ar-SA"/>
        </w:rPr>
      </w:pPr>
      <w:r w:rsidRPr="0040333B">
        <w:rPr>
          <w:rFonts w:ascii="Times New Roman" w:eastAsia="Times New Roman" w:hAnsi="Times New Roman" w:cs="Times New Roman"/>
          <w:b/>
          <w:noProof/>
          <w:color w:val="auto"/>
          <w:sz w:val="18"/>
          <w:szCs w:val="18"/>
          <w:lang w:bidi="ar-SA"/>
        </w:rPr>
        <w:drawing>
          <wp:anchor distT="0" distB="0" distL="114300" distR="114300" simplePos="0" relativeHeight="251659264" behindDoc="1" locked="0" layoutInCell="1" allowOverlap="1" wp14:anchorId="57CBBFEC" wp14:editId="3E8EAE5B">
            <wp:simplePos x="0" y="0"/>
            <wp:positionH relativeFrom="column">
              <wp:posOffset>198755</wp:posOffset>
            </wp:positionH>
            <wp:positionV relativeFrom="paragraph">
              <wp:posOffset>-13970</wp:posOffset>
            </wp:positionV>
            <wp:extent cx="71437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312" y="21109"/>
                <wp:lineTo x="21312" y="0"/>
                <wp:lineTo x="0" y="0"/>
              </wp:wrapPolygon>
            </wp:wrapTight>
            <wp:docPr id="3" name="Картина 3" descr="LOGO-O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OD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eastAsia="Times New Roman" w:hAnsi="Arial Narrow" w:cs="Times New Roman"/>
          <w:color w:val="auto"/>
          <w:sz w:val="28"/>
          <w:szCs w:val="28"/>
          <w:lang w:val="en-US" w:bidi="ar-SA"/>
        </w:rPr>
        <w:t xml:space="preserve">    </w:t>
      </w:r>
    </w:p>
    <w:p w:rsidR="0040333B" w:rsidRPr="0040333B" w:rsidRDefault="0040333B" w:rsidP="0040333B">
      <w:pPr>
        <w:widowControl/>
        <w:ind w:hanging="720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40333B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en-US" w:bidi="ar-SA"/>
        </w:rPr>
        <w:t xml:space="preserve">                           </w:t>
      </w:r>
      <w:r w:rsidRPr="0040333B"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  <w:t xml:space="preserve">ЦПЛР - </w:t>
      </w:r>
      <w:r w:rsidRPr="0040333B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ОБЕДИНЕН ДЕТСКИ КОМПЛЕКС, ГР. СИЛИСТРА, </w:t>
      </w:r>
      <w:r w:rsidRPr="0040333B"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  <w:t xml:space="preserve">ОБЩИНА </w:t>
      </w:r>
      <w:r w:rsidRPr="0040333B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СИЛИСТРА</w:t>
      </w:r>
    </w:p>
    <w:p w:rsidR="0040333B" w:rsidRPr="0040333B" w:rsidRDefault="0040333B" w:rsidP="00B60746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bidi="ar-SA"/>
        </w:rPr>
      </w:pPr>
      <w:r w:rsidRPr="0040333B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ул. „Добрич” 68а ;</w:t>
      </w:r>
      <w:r w:rsidRPr="0040333B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r w:rsidR="00524CFE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>тел. 086/824046</w:t>
      </w:r>
      <w:r w:rsidRPr="0040333B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;</w:t>
      </w:r>
      <w:r w:rsidRPr="0040333B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 xml:space="preserve"> </w:t>
      </w:r>
      <w:r w:rsidRPr="0040333B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GB" w:bidi="ar-SA"/>
        </w:rPr>
        <w:t>e</w:t>
      </w:r>
      <w:r w:rsidRPr="0040333B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>-</w:t>
      </w:r>
      <w:r w:rsidRPr="0040333B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en-GB" w:bidi="ar-SA"/>
        </w:rPr>
        <w:t>mail</w:t>
      </w:r>
      <w:r w:rsidRPr="0040333B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bidi="ar-SA"/>
        </w:rPr>
        <w:t xml:space="preserve"> : </w:t>
      </w:r>
      <w:hyperlink r:id="rId9" w:history="1">
        <w:r w:rsidR="00B60746" w:rsidRPr="0051114A">
          <w:rPr>
            <w:rStyle w:val="a3"/>
            <w:rFonts w:ascii="Times New Roman" w:eastAsia="Times New Roman" w:hAnsi="Times New Roman" w:cs="Times New Roman"/>
            <w:i/>
            <w:sz w:val="20"/>
            <w:szCs w:val="20"/>
            <w:lang w:val="en-US" w:bidi="ar-SA"/>
          </w:rPr>
          <w:t>info-1900523@edu.mon.bg</w:t>
        </w:r>
      </w:hyperlink>
    </w:p>
    <w:p w:rsidR="0040333B" w:rsidRPr="0040333B" w:rsidRDefault="0040333B" w:rsidP="0040333B">
      <w:pPr>
        <w:widowControl/>
        <w:ind w:hanging="720"/>
        <w:jc w:val="center"/>
        <w:rPr>
          <w:rFonts w:ascii="Arial" w:eastAsia="Times New Roman" w:hAnsi="Arial" w:cs="Arial"/>
          <w:i/>
          <w:snapToGrid w:val="0"/>
          <w:color w:val="auto"/>
          <w:lang w:val="ru-RU" w:bidi="ar-SA"/>
        </w:rPr>
      </w:pPr>
      <w:r>
        <w:rPr>
          <w:rFonts w:ascii="Arial" w:eastAsia="Times New Roman" w:hAnsi="Arial" w:cs="Arial"/>
          <w:i/>
          <w:snapToGrid w:val="0"/>
          <w:color w:val="auto"/>
          <w:lang w:val="ru-RU" w:bidi="ar-SA"/>
        </w:rPr>
        <w:t xml:space="preserve">                   </w:t>
      </w:r>
    </w:p>
    <w:p w:rsidR="0040333B" w:rsidRPr="0040333B" w:rsidRDefault="0040333B" w:rsidP="0040333B">
      <w:pPr>
        <w:widowControl/>
        <w:ind w:hanging="720"/>
        <w:rPr>
          <w:rFonts w:ascii="Arial" w:eastAsia="Times New Roman" w:hAnsi="Arial" w:cs="Arial"/>
          <w:b/>
          <w:snapToGrid w:val="0"/>
          <w:color w:val="auto"/>
          <w:sz w:val="22"/>
          <w:szCs w:val="22"/>
          <w:lang w:val="en-US" w:bidi="ar-SA"/>
        </w:rPr>
      </w:pPr>
    </w:p>
    <w:p w:rsidR="0040333B" w:rsidRPr="0040333B" w:rsidRDefault="0040333B" w:rsidP="0040333B">
      <w:pPr>
        <w:widowControl/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40333B" w:rsidRPr="0040333B" w:rsidRDefault="0040333B" w:rsidP="0040333B">
      <w:pPr>
        <w:widowControl/>
        <w:jc w:val="center"/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40333B" w:rsidRPr="0040333B" w:rsidRDefault="0040333B" w:rsidP="0040333B">
      <w:pPr>
        <w:widowControl/>
        <w:jc w:val="center"/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40333B" w:rsidRPr="0040333B" w:rsidRDefault="0040333B" w:rsidP="0040333B">
      <w:pPr>
        <w:widowControl/>
        <w:jc w:val="center"/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40333B" w:rsidRPr="0040333B" w:rsidRDefault="0040333B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40333B"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 xml:space="preserve">      </w:t>
      </w:r>
      <w:r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 xml:space="preserve">                </w:t>
      </w:r>
      <w:r w:rsidRPr="0040333B"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>Утвърждавам</w:t>
      </w:r>
      <w:r w:rsidRPr="0040333B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 :.....................</w:t>
      </w:r>
    </w:p>
    <w:p w:rsidR="0040333B" w:rsidRPr="0040333B" w:rsidRDefault="0040333B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snapToGrid w:val="0"/>
          <w:color w:val="auto"/>
          <w:lang w:bidi="ar-SA"/>
        </w:rPr>
      </w:pPr>
      <w:r w:rsidRPr="0040333B">
        <w:rPr>
          <w:rFonts w:ascii="Times New Roman" w:eastAsia="Times New Roman" w:hAnsi="Times New Roman" w:cs="Times New Roman"/>
          <w:snapToGrid w:val="0"/>
          <w:color w:val="auto"/>
          <w:lang w:bidi="ar-SA"/>
        </w:rPr>
        <w:t xml:space="preserve">                      Гинка Вандева</w:t>
      </w:r>
    </w:p>
    <w:p w:rsidR="00AB5CA1" w:rsidRPr="00AB5CA1" w:rsidRDefault="0040333B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  <w:r w:rsidRPr="0040333B">
        <w:rPr>
          <w:rFonts w:ascii="Times New Roman" w:eastAsia="Times New Roman" w:hAnsi="Times New Roman" w:cs="Times New Roman"/>
          <w:b/>
          <w:snapToGrid w:val="0"/>
          <w:color w:val="auto"/>
          <w:lang w:val="en-US" w:bidi="ar-SA"/>
        </w:rPr>
        <w:t xml:space="preserve">      </w:t>
      </w:r>
      <w:r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 xml:space="preserve">                </w:t>
      </w:r>
      <w:r w:rsidR="00AB5CA1" w:rsidRPr="0040333B"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  <w:t>Директор ЦПЛР – ОДК,</w:t>
      </w: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  <w:r w:rsidRPr="0040333B"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  <w:t xml:space="preserve">                     </w:t>
      </w:r>
      <w:r w:rsidRPr="0040333B"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  <w:t>гр.</w:t>
      </w:r>
      <w:r w:rsidR="00F618FF"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  <w:t xml:space="preserve"> </w:t>
      </w:r>
      <w:r w:rsidRPr="0040333B"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  <w:t>Силистра</w:t>
      </w: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</w:pPr>
    </w:p>
    <w:p w:rsidR="0040333B" w:rsidRDefault="0040333B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snapToGrid w:val="0"/>
          <w:color w:val="auto"/>
          <w:lang w:bidi="ar-SA"/>
        </w:rPr>
        <w:t xml:space="preserve"> </w:t>
      </w:r>
    </w:p>
    <w:p w:rsidR="00AB5CA1" w:rsidRDefault="00AB5CA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</w:pPr>
    </w:p>
    <w:p w:rsidR="00CD6291" w:rsidRDefault="00CD629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</w:pPr>
    </w:p>
    <w:p w:rsidR="00CD6291" w:rsidRDefault="00CD629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</w:pPr>
    </w:p>
    <w:p w:rsidR="00CD6291" w:rsidRDefault="00CD629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</w:pPr>
    </w:p>
    <w:p w:rsidR="00CD6291" w:rsidRDefault="00CD629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</w:pPr>
    </w:p>
    <w:p w:rsidR="00CD6291" w:rsidRPr="0040333B" w:rsidRDefault="00CD6291" w:rsidP="0040333B">
      <w:pPr>
        <w:widowControl/>
        <w:tabs>
          <w:tab w:val="left" w:pos="15876"/>
        </w:tabs>
        <w:rPr>
          <w:rFonts w:ascii="Times New Roman" w:eastAsia="Times New Roman" w:hAnsi="Times New Roman" w:cs="Times New Roman"/>
          <w:b/>
          <w:i/>
          <w:snapToGrid w:val="0"/>
          <w:color w:val="auto"/>
          <w:lang w:bidi="ar-SA"/>
        </w:rPr>
      </w:pPr>
    </w:p>
    <w:p w:rsidR="0040333B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215" w:line="240" w:lineRule="exact"/>
        <w:ind w:right="180"/>
        <w:rPr>
          <w:sz w:val="36"/>
          <w:szCs w:val="36"/>
        </w:rPr>
      </w:pPr>
    </w:p>
    <w:p w:rsidR="0040333B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215" w:line="240" w:lineRule="exact"/>
        <w:ind w:right="180"/>
        <w:rPr>
          <w:sz w:val="36"/>
          <w:szCs w:val="36"/>
        </w:rPr>
      </w:pPr>
    </w:p>
    <w:p w:rsidR="0040333B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215" w:line="240" w:lineRule="exact"/>
        <w:ind w:right="180"/>
        <w:rPr>
          <w:sz w:val="36"/>
          <w:szCs w:val="36"/>
        </w:rPr>
      </w:pPr>
    </w:p>
    <w:p w:rsidR="0040333B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215" w:line="240" w:lineRule="exact"/>
        <w:ind w:right="180"/>
        <w:rPr>
          <w:sz w:val="36"/>
          <w:szCs w:val="36"/>
        </w:rPr>
      </w:pPr>
    </w:p>
    <w:p w:rsidR="0040333B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215" w:line="240" w:lineRule="exact"/>
        <w:ind w:right="180"/>
        <w:rPr>
          <w:sz w:val="36"/>
          <w:szCs w:val="36"/>
        </w:rPr>
      </w:pPr>
    </w:p>
    <w:p w:rsidR="0040333B" w:rsidRPr="0040333B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215" w:line="240" w:lineRule="auto"/>
        <w:ind w:right="180"/>
        <w:rPr>
          <w:sz w:val="36"/>
          <w:szCs w:val="36"/>
        </w:rPr>
      </w:pPr>
      <w:r w:rsidRPr="0040333B">
        <w:rPr>
          <w:sz w:val="36"/>
          <w:szCs w:val="36"/>
        </w:rPr>
        <w:t>СТРАТЕГИЯ</w:t>
      </w:r>
    </w:p>
    <w:p w:rsidR="004B6376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0" w:line="240" w:lineRule="auto"/>
        <w:rPr>
          <w:sz w:val="36"/>
          <w:szCs w:val="36"/>
        </w:rPr>
      </w:pPr>
      <w:r w:rsidRPr="0040333B">
        <w:rPr>
          <w:sz w:val="36"/>
          <w:szCs w:val="36"/>
        </w:rPr>
        <w:t>ЗА РАЗВИТИЕТО НА ЦЕНТЪР ЗА ПОДКРЕПА ЗА ЛИЧНОСТНО РАЗВИТИЕ</w:t>
      </w:r>
    </w:p>
    <w:p w:rsidR="0040333B" w:rsidRPr="0040333B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0" w:line="240" w:lineRule="auto"/>
        <w:rPr>
          <w:sz w:val="36"/>
          <w:szCs w:val="36"/>
        </w:rPr>
      </w:pPr>
      <w:r w:rsidRPr="0040333B">
        <w:rPr>
          <w:sz w:val="36"/>
          <w:szCs w:val="36"/>
        </w:rPr>
        <w:br/>
        <w:t>ОБЕДИНЕН  ДЕТСКИ КОМПЛЕКС</w:t>
      </w:r>
    </w:p>
    <w:p w:rsidR="0040333B" w:rsidRPr="0040333B" w:rsidRDefault="0040333B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0" w:line="240" w:lineRule="auto"/>
        <w:rPr>
          <w:sz w:val="36"/>
          <w:szCs w:val="36"/>
        </w:rPr>
      </w:pPr>
      <w:r w:rsidRPr="0040333B">
        <w:rPr>
          <w:sz w:val="36"/>
          <w:szCs w:val="36"/>
        </w:rPr>
        <w:t>ГРАД СИЛИСТРА</w:t>
      </w:r>
    </w:p>
    <w:p w:rsidR="0040333B" w:rsidRPr="0040333B" w:rsidRDefault="00C96161" w:rsidP="004B6376">
      <w:pPr>
        <w:pStyle w:val="40"/>
        <w:framePr w:w="8736" w:h="6481" w:hRule="exact" w:wrap="none" w:vAnchor="page" w:hAnchor="page" w:x="1846" w:y="4636"/>
        <w:shd w:val="clear" w:color="auto" w:fill="auto"/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ЗА ПЕРИОДА 202</w:t>
      </w:r>
      <w:r w:rsidR="00AB5CA1">
        <w:rPr>
          <w:sz w:val="36"/>
          <w:szCs w:val="36"/>
        </w:rPr>
        <w:t>3</w:t>
      </w:r>
      <w:r w:rsidR="003D2ADA">
        <w:rPr>
          <w:sz w:val="36"/>
          <w:szCs w:val="36"/>
        </w:rPr>
        <w:t xml:space="preserve"> - 202</w:t>
      </w:r>
      <w:r w:rsidR="00AB5CA1">
        <w:rPr>
          <w:sz w:val="36"/>
          <w:szCs w:val="36"/>
        </w:rPr>
        <w:t>8</w:t>
      </w:r>
      <w:r w:rsidR="0040333B" w:rsidRPr="0040333B">
        <w:rPr>
          <w:sz w:val="36"/>
          <w:szCs w:val="36"/>
        </w:rPr>
        <w:t xml:space="preserve"> ГОДИНА</w:t>
      </w:r>
    </w:p>
    <w:p w:rsidR="001D50E1" w:rsidRDefault="001D50E1">
      <w:pPr>
        <w:rPr>
          <w:sz w:val="2"/>
          <w:szCs w:val="2"/>
          <w:lang w:val="en-US"/>
        </w:rPr>
      </w:pPr>
    </w:p>
    <w:p w:rsidR="00CD6291" w:rsidRPr="00CD6291" w:rsidRDefault="00CD6291" w:rsidP="00CD6291">
      <w:pPr>
        <w:pStyle w:val="22"/>
        <w:shd w:val="clear" w:color="auto" w:fill="auto"/>
        <w:spacing w:line="276" w:lineRule="auto"/>
        <w:ind w:firstLine="740"/>
        <w:jc w:val="center"/>
        <w:rPr>
          <w:i/>
          <w:color w:val="auto"/>
        </w:rPr>
      </w:pPr>
      <w:bookmarkStart w:id="0" w:name="bookmark36"/>
      <w:r w:rsidRPr="00CD6291">
        <w:rPr>
          <w:i/>
        </w:rPr>
        <w:t xml:space="preserve">Актуализираната стратегия е приета на заседание на ПС, Протокол </w:t>
      </w:r>
      <w:r w:rsidRPr="00CD6291">
        <w:rPr>
          <w:i/>
          <w:color w:val="auto"/>
        </w:rPr>
        <w:t>№ 8/29.09.2025 г.</w:t>
      </w:r>
    </w:p>
    <w:bookmarkEnd w:id="0"/>
    <w:p w:rsidR="00AB5CA1" w:rsidRPr="00CD6291" w:rsidRDefault="00CD6291" w:rsidP="00AB5CA1">
      <w:pPr>
        <w:pStyle w:val="22"/>
        <w:shd w:val="clear" w:color="auto" w:fill="auto"/>
        <w:spacing w:line="276" w:lineRule="auto"/>
        <w:ind w:firstLine="740"/>
        <w:jc w:val="center"/>
        <w:rPr>
          <w:i/>
          <w:color w:val="auto"/>
        </w:rPr>
      </w:pPr>
      <w:r w:rsidRPr="00CD6291">
        <w:rPr>
          <w:i/>
        </w:rPr>
        <w:t>и е утвърдена със заповед на директора № 398/ 30.09.2025 г.</w:t>
      </w:r>
    </w:p>
    <w:p w:rsidR="00AB5CA1" w:rsidRPr="009F1724" w:rsidRDefault="00AB5CA1">
      <w:pPr>
        <w:rPr>
          <w:sz w:val="2"/>
          <w:szCs w:val="2"/>
          <w:lang w:val="en-US"/>
        </w:rPr>
        <w:sectPr w:rsidR="00AB5CA1" w:rsidRPr="009F1724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87F4B" w:rsidRDefault="00AB5CA1" w:rsidP="00AB5CA1">
      <w:pPr>
        <w:pStyle w:val="a8"/>
        <w:shd w:val="clear" w:color="auto" w:fill="FFFFFF"/>
        <w:spacing w:before="0" w:beforeAutospacing="0" w:after="240" w:afterAutospacing="0"/>
        <w:jc w:val="both"/>
        <w:rPr>
          <w:color w:val="525260"/>
          <w:sz w:val="28"/>
          <w:szCs w:val="28"/>
        </w:rPr>
      </w:pPr>
      <w:r w:rsidRPr="005B44A1">
        <w:rPr>
          <w:color w:val="525260"/>
          <w:sz w:val="28"/>
          <w:szCs w:val="28"/>
        </w:rPr>
        <w:lastRenderedPageBreak/>
        <w:t xml:space="preserve">            </w:t>
      </w:r>
    </w:p>
    <w:p w:rsidR="00E87F4B" w:rsidRPr="00CD2107" w:rsidRDefault="00E87F4B" w:rsidP="00AB5CA1">
      <w:pPr>
        <w:pStyle w:val="a8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CD2107">
        <w:rPr>
          <w:sz w:val="28"/>
          <w:szCs w:val="28"/>
        </w:rPr>
        <w:t>ВЪВЕДЕНИЕ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Обществените, икономическите и демографски процеси в България, както и промените, свързани с противоепидемичните мерки през последните години доведоха до промяна на ценностната система на обществото и до необходимостта от въвеждането в употреба на някои нови подходи на обучение. Засили се и дефицитът на време и възможности на родителите да общуват с децата си и да ги подпомагат в обучението и развитието им. Тези причини водят до новите насоки на  Центровете за подкрепа на личностното развитие, те трябва да отговарят на новите предизвикателства и да изградят нова визия за развитие, обхващаща не само традиционните, но и най-новите образователни модели и форми на общуване.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 xml:space="preserve"> Център за подкрепа на личностното развитие- Обединен детски комплекс, гр. Силистра  е институция в системата на предучилищното и училищно образование и дава възможност да се  осигури надграждащо ниво на  образователния процес в училище, да открие, развие и подкрепи заложбите, способностите и дарбите на децата и учениците, да осмисли пълноценно свободното им време, да им предостави широки възможности за изява и да ги изгради като пълноценни граждани, готови да се реализират в съвременния динамичен живот.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            Ние искрено се надяваме нашите възпитаници да се формират като личности, които да могат да бъдат конкурентни на своите връстници както в България, така и по света.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            Това би било възможно, ако се придържаме към перспективите, заложени в Националната програма за развитие „България 2030“, Стратегическата рамка за развитие на образованието, обучението и ученето в Република България (2021 – 2030) и целите залегнали в Закона за предучилищното и училищното образование, а именно: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1. интелектуално, емоционално, социално, духовно-нравствено и физическо развитие и подкрепа на всяко дете и на всеки ученик в съответствие с възрастта, потребностите, способностите и интересите му;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2. съхраняване и утвърждаване на българската национална идентичност;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3. придобиване на компетентности, необходими за успешна личностна и професионална реализация и активен граждански живот в съвременните общности;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4. придобиване на компетентности за прилагане на принципите за устойчиво развитие;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5. ранно откриване на заложбите и способностите на всяко дете и ученик и насърчаване на развитието и реализацията им;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6. формиране на устойчиви нагласи и мотивация за учене през целия живот;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7. 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отговорното гражданско участие;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8. формиране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9. формиране на толерантност и уважение към правата на децата, учениците и хората с увреждания;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10. познаване на националните, европейските и световните културни ценности и традиции;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11. придобиване на компетентности за разбиране на глобални процеси, тенденции и техните взаимовръзки;</w:t>
      </w:r>
    </w:p>
    <w:p w:rsidR="00AB5CA1" w:rsidRPr="00E87F4B" w:rsidRDefault="00AB5CA1" w:rsidP="00E87F4B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12. придобиване на компетентности за разбиране и прилагане на принципите, правилата, отговорностите и правата, които произтичат от членството в Европейския съюз.</w:t>
      </w:r>
    </w:p>
    <w:p w:rsidR="00524CFE" w:rsidRDefault="00AB5CA1" w:rsidP="00CD2107">
      <w:pPr>
        <w:pStyle w:val="a8"/>
        <w:shd w:val="clear" w:color="auto" w:fill="FFFFFF"/>
        <w:spacing w:before="0" w:beforeAutospacing="0" w:after="0" w:afterAutospacing="0"/>
        <w:jc w:val="both"/>
      </w:pPr>
      <w:r w:rsidRPr="00E87F4B">
        <w:t>            Всичко това налага да бъде разработена нова Стратегия за развитие на Център за подкрепа на личностното развитие – Обединен детски комплекс, гр. Силистра. Тя ще определи стратегическата рамка за развитие на институцията в периода 2023-2028 г., като ще бъде изпълнявана с едногодишни планове и ежегодно отчитана с междинен доклад  и с финален аналитичен отчет. Включените в стратегията цели, мерки и индикатори за</w:t>
      </w:r>
      <w:r w:rsidR="00C34359">
        <w:t xml:space="preserve"> </w:t>
      </w:r>
      <w:r w:rsidRPr="00E87F4B">
        <w:t>резултат при необходимост ще бъдат актуализирани в съответствие с постигнатия напредък или промяна в предизвикателствата.</w:t>
      </w:r>
      <w:r w:rsidR="00CD2107">
        <w:t xml:space="preserve">  </w:t>
      </w:r>
    </w:p>
    <w:p w:rsidR="00524CFE" w:rsidRDefault="00524CFE" w:rsidP="00CD2107">
      <w:pPr>
        <w:pStyle w:val="a8"/>
        <w:shd w:val="clear" w:color="auto" w:fill="FFFFFF"/>
        <w:spacing w:before="0" w:beforeAutospacing="0" w:after="0" w:afterAutospacing="0"/>
        <w:jc w:val="both"/>
      </w:pPr>
    </w:p>
    <w:p w:rsidR="00524CFE" w:rsidRDefault="00CD2107" w:rsidP="00524CFE">
      <w:pPr>
        <w:pStyle w:val="20"/>
        <w:shd w:val="clear" w:color="auto" w:fill="auto"/>
        <w:spacing w:line="274" w:lineRule="exact"/>
        <w:ind w:left="760"/>
        <w:jc w:val="both"/>
      </w:pPr>
      <w:r>
        <w:lastRenderedPageBreak/>
        <w:t xml:space="preserve">  </w:t>
      </w:r>
      <w:r w:rsidR="00524CFE">
        <w:t>Тези инструменти включват:</w:t>
      </w:r>
    </w:p>
    <w:p w:rsidR="00524CFE" w:rsidRDefault="00524CFE" w:rsidP="00524CFE">
      <w:pPr>
        <w:pStyle w:val="20"/>
        <w:shd w:val="clear" w:color="auto" w:fill="auto"/>
        <w:spacing w:line="274" w:lineRule="exact"/>
        <w:ind w:firstLine="0"/>
        <w:jc w:val="both"/>
      </w:pPr>
      <w:r>
        <w:t>•Формиране на концепция за отворен, открит, хуманен, екологичен и културен свят.</w:t>
      </w:r>
      <w:r>
        <w:br/>
        <w:t>•Умения за достъп до знания и преценка.</w:t>
      </w:r>
    </w:p>
    <w:p w:rsidR="00524CFE" w:rsidRDefault="00524CFE" w:rsidP="00524CFE">
      <w:pPr>
        <w:pStyle w:val="20"/>
        <w:shd w:val="clear" w:color="auto" w:fill="auto"/>
        <w:spacing w:line="274" w:lineRule="exact"/>
        <w:ind w:firstLine="0"/>
        <w:jc w:val="both"/>
      </w:pPr>
      <w:r>
        <w:t>•Умения за анализ, критичност и приложение на знанията, за генериране на решения и</w:t>
      </w:r>
      <w:r>
        <w:br/>
        <w:t>варианти за проверка.</w:t>
      </w:r>
    </w:p>
    <w:p w:rsidR="00524CFE" w:rsidRDefault="00524CFE" w:rsidP="00524CFE">
      <w:pPr>
        <w:pStyle w:val="20"/>
        <w:shd w:val="clear" w:color="auto" w:fill="auto"/>
        <w:spacing w:line="274" w:lineRule="exact"/>
        <w:ind w:firstLine="0"/>
        <w:jc w:val="both"/>
      </w:pPr>
      <w:r>
        <w:t>•Междуличностни умения за общуване и работа в екип.</w:t>
      </w:r>
    </w:p>
    <w:p w:rsidR="00524CFE" w:rsidRDefault="00524CFE" w:rsidP="00524CFE">
      <w:pPr>
        <w:pStyle w:val="20"/>
        <w:shd w:val="clear" w:color="auto" w:fill="auto"/>
        <w:spacing w:after="113" w:line="293" w:lineRule="exact"/>
        <w:ind w:firstLine="0"/>
        <w:jc w:val="both"/>
      </w:pPr>
      <w:r>
        <w:t>•Социални умения за добро гражданско поведение, толерантност към различията и</w:t>
      </w:r>
      <w:r>
        <w:br/>
        <w:t>зачитане на чуждото мнение и право на личен избор.</w:t>
      </w:r>
    </w:p>
    <w:p w:rsidR="00524CFE" w:rsidRDefault="00524CFE" w:rsidP="00524CFE">
      <w:pPr>
        <w:pStyle w:val="20"/>
        <w:shd w:val="clear" w:color="auto" w:fill="auto"/>
        <w:spacing w:after="170" w:line="302" w:lineRule="exact"/>
        <w:ind w:firstLine="0"/>
        <w:jc w:val="both"/>
      </w:pPr>
    </w:p>
    <w:p w:rsidR="00524CFE" w:rsidRDefault="00524CFE" w:rsidP="00524CFE">
      <w:pPr>
        <w:pStyle w:val="20"/>
        <w:shd w:val="clear" w:color="auto" w:fill="auto"/>
        <w:spacing w:after="170" w:line="302" w:lineRule="exact"/>
        <w:ind w:firstLine="0"/>
        <w:jc w:val="both"/>
      </w:pPr>
      <w:r>
        <w:t>Определянето на стратегическата рамка за развитие на институцията в периода 2023-</w:t>
      </w:r>
      <w:r>
        <w:br/>
        <w:t>2028 година е съобразена с редица стратегически документи: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240" w:afterAutospacing="0"/>
        <w:jc w:val="both"/>
        <w:rPr>
          <w:color w:val="000000" w:themeColor="text1"/>
        </w:rPr>
      </w:pPr>
      <w:r w:rsidRPr="00286C9D">
        <w:rPr>
          <w:color w:val="000000" w:themeColor="text1"/>
        </w:rPr>
        <w:t>Стратегията на ЦПЛР-ОДК, Силистра е съобразена с редица стратегически документи: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color w:val="000000" w:themeColor="text1"/>
        </w:rPr>
        <w:t xml:space="preserve">•          </w:t>
      </w:r>
      <w:r w:rsidRPr="00286C9D">
        <w:rPr>
          <w:i/>
          <w:iCs/>
          <w:color w:val="000000" w:themeColor="text1"/>
        </w:rPr>
        <w:t>Проект</w:t>
      </w:r>
      <w:r w:rsidR="003114C4">
        <w:rPr>
          <w:i/>
          <w:iCs/>
          <w:color w:val="000000" w:themeColor="text1"/>
        </w:rPr>
        <w:t xml:space="preserve"> „</w:t>
      </w:r>
      <w:r w:rsidRPr="00286C9D">
        <w:rPr>
          <w:i/>
          <w:iCs/>
          <w:color w:val="000000" w:themeColor="text1"/>
        </w:rPr>
        <w:t>Eвpona 2030</w:t>
      </w:r>
      <w:r>
        <w:rPr>
          <w:i/>
          <w:iCs/>
          <w:color w:val="000000" w:themeColor="text1"/>
        </w:rPr>
        <w:t>“</w:t>
      </w:r>
      <w:r w:rsidRPr="00286C9D">
        <w:rPr>
          <w:i/>
          <w:iCs/>
          <w:color w:val="000000" w:themeColor="text1"/>
        </w:rPr>
        <w:t>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     Национална програма за развитие: България 2030;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     Проект на Стратегическа риска за развитие на образованието, обучението и ученето в България (2021-2030);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     Проект на Стратегия за възпитателната работа (2019-2030);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     Национална стратегия за демографско развитие на населението в Република България (2012 - 2030);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     Национална стратегия на Република България за приобщаване и участия на ромите (2021-2030);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     Закон за младежта;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     Закон за предучилищното и училищното образование;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     Закон за защита от дискриминация;</w:t>
      </w:r>
    </w:p>
    <w:p w:rsidR="00524CFE" w:rsidRPr="00286C9D" w:rsidRDefault="00524CFE" w:rsidP="00524CFE">
      <w:pPr>
        <w:pStyle w:val="a8"/>
        <w:shd w:val="clear" w:color="auto" w:fill="FFFFFF"/>
        <w:spacing w:before="0" w:beforeAutospacing="0" w:after="0" w:afterAutospacing="0"/>
        <w:jc w:val="both"/>
        <w:rPr>
          <w:i/>
          <w:iCs/>
          <w:color w:val="000000" w:themeColor="text1"/>
        </w:rPr>
      </w:pPr>
      <w:r w:rsidRPr="00286C9D">
        <w:rPr>
          <w:i/>
          <w:iCs/>
          <w:color w:val="000000" w:themeColor="text1"/>
        </w:rPr>
        <w:t>•     </w:t>
      </w:r>
      <w:r>
        <w:rPr>
          <w:i/>
          <w:iCs/>
          <w:color w:val="000000" w:themeColor="text1"/>
        </w:rPr>
        <w:t>     Закон за закрила на детето;</w:t>
      </w:r>
    </w:p>
    <w:p w:rsidR="00524CFE" w:rsidRDefault="00524CFE" w:rsidP="00524CFE">
      <w:pPr>
        <w:pStyle w:val="50"/>
        <w:shd w:val="clear" w:color="auto" w:fill="auto"/>
        <w:tabs>
          <w:tab w:val="left" w:pos="762"/>
        </w:tabs>
        <w:spacing w:before="0" w:after="151" w:line="278" w:lineRule="exact"/>
        <w:ind w:firstLine="0"/>
      </w:pPr>
      <w:r w:rsidRPr="00286C9D">
        <w:rPr>
          <w:i w:val="0"/>
          <w:iCs w:val="0"/>
          <w:color w:val="000000" w:themeColor="text1"/>
        </w:rPr>
        <w:t>•</w:t>
      </w:r>
      <w:r>
        <w:rPr>
          <w:i w:val="0"/>
          <w:iCs w:val="0"/>
          <w:color w:val="000000" w:themeColor="text1"/>
        </w:rPr>
        <w:t xml:space="preserve">  </w:t>
      </w:r>
      <w:r>
        <w:t>Стратегия за образователна интеграция на децата и учениците от</w:t>
      </w:r>
      <w:r>
        <w:br/>
        <w:t>етническите малцинства на МОН и Национална стратегия за интеграция на</w:t>
      </w:r>
      <w:r>
        <w:br/>
        <w:t>ромите в Република България.</w:t>
      </w:r>
    </w:p>
    <w:p w:rsidR="00524CFE" w:rsidRDefault="00524CFE" w:rsidP="00524CFE">
      <w:pPr>
        <w:pStyle w:val="50"/>
        <w:shd w:val="clear" w:color="auto" w:fill="auto"/>
        <w:tabs>
          <w:tab w:val="left" w:pos="762"/>
        </w:tabs>
        <w:spacing w:before="0" w:after="151" w:line="278" w:lineRule="exact"/>
        <w:ind w:firstLine="0"/>
      </w:pPr>
    </w:p>
    <w:p w:rsidR="00524CFE" w:rsidRDefault="00524CFE" w:rsidP="00524CFE">
      <w:pPr>
        <w:pStyle w:val="40"/>
        <w:shd w:val="clear" w:color="auto" w:fill="auto"/>
        <w:spacing w:after="31" w:line="240" w:lineRule="exact"/>
        <w:jc w:val="both"/>
      </w:pPr>
    </w:p>
    <w:p w:rsidR="00524CFE" w:rsidRDefault="00524CFE" w:rsidP="00524CFE">
      <w:pPr>
        <w:pStyle w:val="40"/>
        <w:shd w:val="clear" w:color="auto" w:fill="auto"/>
        <w:spacing w:after="31" w:line="240" w:lineRule="exact"/>
        <w:jc w:val="both"/>
        <w:rPr>
          <w:lang w:val="en-US"/>
        </w:rPr>
      </w:pPr>
      <w:r w:rsidRPr="004A7DFC">
        <w:t>Историческа справка</w:t>
      </w:r>
    </w:p>
    <w:p w:rsidR="00524CFE" w:rsidRPr="00C8361D" w:rsidRDefault="00524CFE" w:rsidP="00524CFE">
      <w:pPr>
        <w:pStyle w:val="40"/>
        <w:shd w:val="clear" w:color="auto" w:fill="auto"/>
        <w:spacing w:after="31" w:line="240" w:lineRule="exact"/>
        <w:jc w:val="both"/>
        <w:rPr>
          <w:lang w:val="en-US"/>
        </w:rPr>
      </w:pPr>
    </w:p>
    <w:p w:rsidR="00524CFE" w:rsidRPr="004A7DFC" w:rsidRDefault="00524CFE" w:rsidP="00524CF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A7DFC">
        <w:rPr>
          <w:rFonts w:ascii="Times New Roman" w:eastAsia="Times New Roman" w:hAnsi="Times New Roman" w:cs="Times New Roman"/>
          <w:color w:val="auto"/>
          <w:lang w:bidi="ar-SA"/>
        </w:rPr>
        <w:t>ОДК е създаден в изпълнение на Заповед №РД-14-99 / 4 юли 2012 г. на министъра на МОМН Сергей Игнатов. Комплексът функционира от 01.09.2012 г., като обединява и се явява правоприемник на дейностите на съществувалите извънучилищни педагогически учреждения  Център за работа с деца, гр. Силистра, ул."Симеон Велики" №135,  Център за ученическо, техническо и научно творчество, гр. Силистра  ул. "Добрич" №68а   и Ученическа спортна школа, гр. Силистра , ул. "Богдан войвода" №10.</w:t>
      </w:r>
    </w:p>
    <w:p w:rsidR="00524CFE" w:rsidRPr="004A7DFC" w:rsidRDefault="00524CFE" w:rsidP="00524CF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A7DFC">
        <w:rPr>
          <w:rFonts w:ascii="Times New Roman" w:eastAsia="Times New Roman" w:hAnsi="Times New Roman" w:cs="Times New Roman"/>
          <w:color w:val="auto"/>
          <w:lang w:bidi="ar-SA"/>
        </w:rPr>
        <w:t>Обединеният детски комплекс в град Силистра предлага дейности в съответствие с интересите и способностите на децата и учениците в областта на науката и технологиите,  изкуството, спорта, в организирани учебни групи, осигурява участие в състезания и конкурси за свободното време на учениците.</w:t>
      </w:r>
    </w:p>
    <w:p w:rsidR="00AB5CA1" w:rsidRDefault="00AB5CA1" w:rsidP="00CD2107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25260"/>
          <w:sz w:val="20"/>
          <w:szCs w:val="20"/>
        </w:rPr>
      </w:pPr>
    </w:p>
    <w:p w:rsidR="00524CFE" w:rsidRDefault="00524CFE" w:rsidP="00CD2107">
      <w:pPr>
        <w:pStyle w:val="a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25260"/>
          <w:sz w:val="20"/>
          <w:szCs w:val="20"/>
        </w:rPr>
      </w:pPr>
    </w:p>
    <w:p w:rsidR="001D50E1" w:rsidRPr="009F1724" w:rsidRDefault="001D50E1">
      <w:pPr>
        <w:rPr>
          <w:lang w:val="en-US"/>
        </w:rPr>
        <w:sectPr w:rsidR="001D50E1" w:rsidRPr="009F1724" w:rsidSect="00E87F4B">
          <w:pgSz w:w="12240" w:h="15840"/>
          <w:pgMar w:top="360" w:right="1183" w:bottom="360" w:left="1418" w:header="0" w:footer="3" w:gutter="0"/>
          <w:cols w:space="720"/>
          <w:noEndnote/>
          <w:docGrid w:linePitch="360"/>
        </w:sectPr>
      </w:pPr>
    </w:p>
    <w:p w:rsidR="00524CFE" w:rsidRDefault="00524CFE" w:rsidP="00524CFE">
      <w:pPr>
        <w:pStyle w:val="a9"/>
        <w:jc w:val="both"/>
        <w:rPr>
          <w:b/>
          <w:bCs/>
        </w:rPr>
      </w:pPr>
    </w:p>
    <w:p w:rsidR="00524CFE" w:rsidRDefault="00524CFE" w:rsidP="00524CFE">
      <w:pPr>
        <w:pStyle w:val="a9"/>
        <w:jc w:val="both"/>
        <w:rPr>
          <w:b/>
          <w:bCs/>
        </w:rPr>
      </w:pPr>
    </w:p>
    <w:p w:rsidR="00524CFE" w:rsidRDefault="00524CFE" w:rsidP="00524CFE">
      <w:pPr>
        <w:pStyle w:val="a9"/>
        <w:jc w:val="both"/>
        <w:rPr>
          <w:b/>
          <w:bCs/>
        </w:rPr>
      </w:pPr>
    </w:p>
    <w:p w:rsidR="00524CFE" w:rsidRDefault="00524CFE" w:rsidP="00524CFE">
      <w:pPr>
        <w:pStyle w:val="a9"/>
        <w:jc w:val="both"/>
        <w:rPr>
          <w:b/>
        </w:rPr>
      </w:pPr>
      <w:r w:rsidRPr="0098541F">
        <w:rPr>
          <w:b/>
          <w:bCs/>
        </w:rPr>
        <w:t>АНАЛИЗ НА СИЛНИТЕ И СЛАБИТЕ СТРАНИ, БЛАГОПРИЯТНИТЕ ВЪЗМОЖНОСТИ И ЗАПЛАХИ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/</w:t>
      </w:r>
      <w:r>
        <w:rPr>
          <w:b/>
          <w:lang w:val="en-US"/>
        </w:rPr>
        <w:t>SWOT –</w:t>
      </w:r>
      <w:r>
        <w:rPr>
          <w:b/>
        </w:rPr>
        <w:t xml:space="preserve"> АНАЛИЗ/</w:t>
      </w:r>
    </w:p>
    <w:p w:rsidR="00524CFE" w:rsidRDefault="00524CFE" w:rsidP="00524CFE">
      <w:pPr>
        <w:pStyle w:val="a9"/>
        <w:jc w:val="both"/>
        <w:rPr>
          <w:b/>
        </w:rPr>
      </w:pPr>
    </w:p>
    <w:tbl>
      <w:tblPr>
        <w:tblStyle w:val="612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24CFE" w:rsidRPr="008F425C" w:rsidTr="003436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:rsidR="00524CFE" w:rsidRDefault="00524CFE" w:rsidP="00524CF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СИЛНИ СТРАНИ</w:t>
            </w:r>
          </w:p>
          <w:p w:rsidR="003436F4" w:rsidRPr="008F425C" w:rsidRDefault="003436F4" w:rsidP="00524CF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606" w:type="dxa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:rsidR="00524CFE" w:rsidRPr="008F425C" w:rsidRDefault="00524CFE" w:rsidP="00524CF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СЛАБИ СТРАНИ</w:t>
            </w:r>
          </w:p>
        </w:tc>
      </w:tr>
      <w:tr w:rsidR="00524CFE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shd w:val="clear" w:color="auto" w:fill="auto"/>
          </w:tcPr>
          <w:p w:rsidR="00524CFE" w:rsidRPr="008F425C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Равен достъп до предлаганите педагогически форми в ЦПЛР- ОДК</w:t>
            </w:r>
          </w:p>
          <w:p w:rsidR="00524CFE" w:rsidRPr="008F425C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Мотивация  за изява на всяко дете, чрез ор</w:t>
            </w:r>
            <w:r w:rsidR="008F425C"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ганизиране на общински конкурси</w:t>
            </w: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,</w:t>
            </w:r>
            <w:r w:rsidR="008F425C"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фестивали и  общински  спортни турнири</w:t>
            </w:r>
          </w:p>
          <w:p w:rsidR="00524CFE" w:rsidRPr="008F425C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Зачитане на уникалността на всяко дете</w:t>
            </w:r>
            <w:r w:rsidR="008F425C"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  <w:p w:rsidR="00524CFE" w:rsidRPr="008F425C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Предоставяне на възможност за участие в национални, международни турнири по спорт, конкурси, фестивали и др.</w:t>
            </w:r>
          </w:p>
          <w:p w:rsidR="00524CFE" w:rsidRPr="008F425C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Наличие на висококвалифицирани педагогически специалисти</w:t>
            </w:r>
            <w:r w:rsidR="008F425C"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  <w:p w:rsidR="00524CFE" w:rsidRPr="008F425C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Работа по проект</w:t>
            </w:r>
            <w:r w:rsidR="008F425C"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</w:t>
            </w: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по Национална програма</w:t>
            </w:r>
          </w:p>
          <w:p w:rsidR="00524CFE" w:rsidRPr="003436F4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Предлагане на иновативни форми за работа с децата и учениците</w:t>
            </w:r>
            <w:r w:rsidR="008F425C"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Недостатъчен контакт с неправителствени организации </w:t>
            </w:r>
          </w:p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Липса на родителско настоятелство към ЦПЛР</w:t>
            </w:r>
            <w:r w:rsidR="008F425C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Намалени до минимум педагогически специалисти</w:t>
            </w:r>
            <w:r w:rsidR="008F425C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Недостатъчно прилагане на разнообразни инициативи за повишаване активността на родителите</w:t>
            </w:r>
            <w:r w:rsidR="008F425C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Недостатъчна възможност за кандидатстване по проекти.</w:t>
            </w:r>
          </w:p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524CFE" w:rsidRPr="008F425C" w:rsidTr="003436F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shd w:val="clear" w:color="auto" w:fill="BFBFBF" w:themeFill="background1" w:themeFillShade="BF"/>
          </w:tcPr>
          <w:p w:rsidR="00524CFE" w:rsidRDefault="00524CFE" w:rsidP="00524CF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ВЪЗМОЖНОСТИ</w:t>
            </w:r>
          </w:p>
          <w:p w:rsidR="003436F4" w:rsidRPr="008F425C" w:rsidRDefault="003436F4" w:rsidP="00524CF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BFBFBF" w:themeFill="background1" w:themeFillShade="BF"/>
          </w:tcPr>
          <w:p w:rsidR="00524CFE" w:rsidRPr="008F425C" w:rsidRDefault="00524CFE" w:rsidP="00524CF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ЗАПЛАХИ</w:t>
            </w:r>
          </w:p>
        </w:tc>
      </w:tr>
      <w:tr w:rsidR="00524CFE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shd w:val="clear" w:color="auto" w:fill="auto"/>
          </w:tcPr>
          <w:p w:rsidR="00524CFE" w:rsidRPr="008F425C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Наличие за  връзка с родители, детски градини, училища, неправителствени организации, институции в Община </w:t>
            </w:r>
            <w:r w:rsidR="008F425C"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Силистра.</w:t>
            </w:r>
          </w:p>
          <w:p w:rsidR="00524CFE" w:rsidRPr="003436F4" w:rsidRDefault="00524CFE" w:rsidP="00524CFE">
            <w:pPr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Възможност за включване и на допълнителна подкрепа за личностно развитие</w:t>
            </w:r>
            <w:r w:rsidR="008F425C" w:rsidRPr="008F425C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4606" w:type="dxa"/>
            <w:shd w:val="clear" w:color="auto" w:fill="auto"/>
          </w:tcPr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Демографски срив в региона, ръст на миграцията, намаляване на броя на учениците</w:t>
            </w:r>
            <w:r w:rsidR="008F425C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Увеличаване на относителния дял на децата в неравностойно положение и СОП</w:t>
            </w:r>
            <w:r w:rsidR="008F425C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  <w:p w:rsidR="00524CFE" w:rsidRPr="008F425C" w:rsidRDefault="00524CFE" w:rsidP="00524CF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F425C">
              <w:rPr>
                <w:rFonts w:ascii="Times New Roman" w:hAnsi="Times New Roman"/>
                <w:color w:val="auto"/>
                <w:sz w:val="24"/>
                <w:szCs w:val="24"/>
              </w:rPr>
              <w:t>Недостатъчно финансиране</w:t>
            </w:r>
            <w:r w:rsidR="008F425C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</w:tr>
    </w:tbl>
    <w:p w:rsidR="00524CFE" w:rsidRDefault="00524CFE" w:rsidP="00524CFE">
      <w:pPr>
        <w:pStyle w:val="a9"/>
        <w:jc w:val="both"/>
        <w:rPr>
          <w:b/>
        </w:rPr>
      </w:pPr>
    </w:p>
    <w:p w:rsidR="00524CFE" w:rsidRDefault="00524CFE" w:rsidP="00524CFE">
      <w:pPr>
        <w:pStyle w:val="a9"/>
        <w:jc w:val="both"/>
        <w:rPr>
          <w:b/>
        </w:rPr>
      </w:pPr>
    </w:p>
    <w:p w:rsidR="00524CFE" w:rsidRPr="00524CFE" w:rsidRDefault="00524CFE" w:rsidP="00524CFE">
      <w:pPr>
        <w:widowControl/>
        <w:spacing w:before="120" w:line="320" w:lineRule="exact"/>
        <w:ind w:left="36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24CFE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АНАЛИЗ НА ВЪНШНА СРЕДА/ </w:t>
      </w:r>
      <w:r w:rsidRPr="00524CFE">
        <w:rPr>
          <w:rFonts w:ascii="Times New Roman" w:eastAsia="Times New Roman" w:hAnsi="Times New Roman" w:cs="Times New Roman"/>
          <w:b/>
          <w:color w:val="auto"/>
          <w:lang w:val="en-US" w:bidi="ar-SA"/>
        </w:rPr>
        <w:t>PEST-</w:t>
      </w:r>
      <w:r w:rsidRPr="00524CFE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АНАЛИЗ/</w:t>
      </w:r>
    </w:p>
    <w:p w:rsidR="00524CFE" w:rsidRDefault="00524CFE" w:rsidP="00524CFE">
      <w:pPr>
        <w:pStyle w:val="a9"/>
        <w:jc w:val="both"/>
        <w:rPr>
          <w:b/>
        </w:rPr>
      </w:pPr>
    </w:p>
    <w:tbl>
      <w:tblPr>
        <w:tblStyle w:val="11"/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15"/>
        <w:gridCol w:w="730"/>
        <w:gridCol w:w="3827"/>
      </w:tblGrid>
      <w:tr w:rsidR="00524CFE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shd w:val="clear" w:color="auto" w:fill="D9D9D9" w:themeFill="background1" w:themeFillShade="D9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515" w:type="dxa"/>
            <w:shd w:val="clear" w:color="auto" w:fill="D9D9D9" w:themeFill="background1" w:themeFillShade="D9"/>
          </w:tcPr>
          <w:p w:rsidR="003436F4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Социални тенденции:</w:t>
            </w:r>
          </w:p>
          <w:p w:rsidR="00524CFE" w:rsidRPr="008F425C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shd w:val="clear" w:color="auto" w:fill="D9D9D9" w:themeFill="background1" w:themeFillShade="D9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</w:tcPr>
          <w:p w:rsidR="00524CFE" w:rsidRPr="008F425C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Последствия за нас</w:t>
            </w:r>
          </w:p>
        </w:tc>
      </w:tr>
      <w:tr w:rsidR="00524CFE" w:rsidRPr="008F425C" w:rsidTr="003436F4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1</w:t>
            </w:r>
          </w:p>
        </w:tc>
        <w:tc>
          <w:tcPr>
            <w:tcW w:w="4515" w:type="dxa"/>
            <w:shd w:val="clear" w:color="auto" w:fill="FFFFFF" w:themeFill="background1"/>
          </w:tcPr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8F425C">
              <w:rPr>
                <w:rFonts w:ascii="Times New Roman" w:hAnsi="Times New Roman"/>
                <w:color w:val="auto"/>
              </w:rPr>
              <w:t>Демографски тенденции: намаляване на населението, ниска раждаемост, миграция.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shd w:val="clear" w:color="auto" w:fill="F2F2F2" w:themeFill="background1" w:themeFillShade="F2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1</w:t>
            </w:r>
          </w:p>
        </w:tc>
        <w:tc>
          <w:tcPr>
            <w:tcW w:w="3827" w:type="dxa"/>
          </w:tcPr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8F425C">
              <w:rPr>
                <w:rFonts w:ascii="Times New Roman" w:hAnsi="Times New Roman"/>
                <w:color w:val="auto"/>
              </w:rPr>
              <w:t>Намаляване броя на учениците.</w:t>
            </w:r>
          </w:p>
        </w:tc>
      </w:tr>
      <w:tr w:rsidR="00524CFE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2</w:t>
            </w:r>
          </w:p>
        </w:tc>
        <w:tc>
          <w:tcPr>
            <w:tcW w:w="4515" w:type="dxa"/>
            <w:shd w:val="clear" w:color="auto" w:fill="FFFFFF" w:themeFill="background1"/>
          </w:tcPr>
          <w:p w:rsidR="00524CFE" w:rsidRPr="008F425C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8F425C">
              <w:rPr>
                <w:rFonts w:ascii="Times New Roman" w:hAnsi="Times New Roman"/>
                <w:color w:val="auto"/>
              </w:rPr>
              <w:t>Нови обществени потребности и изисквания към ЦПЛР-ОДК.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shd w:val="clear" w:color="auto" w:fill="F2F2F2" w:themeFill="background1" w:themeFillShade="F2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2</w:t>
            </w:r>
          </w:p>
        </w:tc>
        <w:tc>
          <w:tcPr>
            <w:tcW w:w="3827" w:type="dxa"/>
            <w:shd w:val="clear" w:color="auto" w:fill="FFFFFF" w:themeFill="background1"/>
          </w:tcPr>
          <w:p w:rsidR="00524CFE" w:rsidRPr="008F425C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8F425C">
              <w:rPr>
                <w:rFonts w:ascii="Times New Roman" w:hAnsi="Times New Roman"/>
                <w:color w:val="auto"/>
              </w:rPr>
              <w:t>Необходимост от промяна на нагласи и стереотипи на учителите в съответствие с изискванията на обществото към ЦПЛР.</w:t>
            </w:r>
          </w:p>
        </w:tc>
      </w:tr>
      <w:tr w:rsidR="00524CFE" w:rsidRPr="008F425C" w:rsidTr="003436F4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3</w:t>
            </w:r>
          </w:p>
        </w:tc>
        <w:tc>
          <w:tcPr>
            <w:tcW w:w="4515" w:type="dxa"/>
            <w:shd w:val="clear" w:color="auto" w:fill="FFFFFF" w:themeFill="background1"/>
          </w:tcPr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8F425C">
              <w:rPr>
                <w:rFonts w:ascii="Times New Roman" w:hAnsi="Times New Roman"/>
                <w:color w:val="auto"/>
              </w:rPr>
              <w:t xml:space="preserve"> Намалява</w:t>
            </w:r>
            <w:r w:rsidR="008F425C">
              <w:rPr>
                <w:rFonts w:ascii="Times New Roman" w:hAnsi="Times New Roman"/>
                <w:color w:val="auto"/>
              </w:rPr>
              <w:t>не броя на мотивираните ученици</w:t>
            </w:r>
            <w:r w:rsidRPr="008F425C"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shd w:val="clear" w:color="auto" w:fill="F2F2F2" w:themeFill="background1" w:themeFillShade="F2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3</w:t>
            </w:r>
          </w:p>
        </w:tc>
        <w:tc>
          <w:tcPr>
            <w:tcW w:w="3827" w:type="dxa"/>
          </w:tcPr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8F425C">
              <w:rPr>
                <w:rFonts w:ascii="Times New Roman" w:hAnsi="Times New Roman"/>
                <w:color w:val="auto"/>
              </w:rPr>
              <w:t>Липсват позитивни нагласи и мот</w:t>
            </w:r>
            <w:r w:rsidR="008F425C">
              <w:rPr>
                <w:rFonts w:ascii="Times New Roman" w:hAnsi="Times New Roman"/>
                <w:color w:val="auto"/>
              </w:rPr>
              <w:t>иви за учене през целия живот</w:t>
            </w:r>
            <w:r w:rsidRPr="008F425C">
              <w:rPr>
                <w:rFonts w:ascii="Times New Roman" w:hAnsi="Times New Roman"/>
                <w:color w:val="auto"/>
              </w:rPr>
              <w:t>.</w:t>
            </w:r>
          </w:p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</w:tc>
      </w:tr>
      <w:tr w:rsidR="00524CFE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4</w:t>
            </w:r>
          </w:p>
        </w:tc>
        <w:tc>
          <w:tcPr>
            <w:tcW w:w="451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4CFE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8F425C">
              <w:rPr>
                <w:rFonts w:ascii="Times New Roman" w:hAnsi="Times New Roman"/>
                <w:color w:val="auto"/>
              </w:rPr>
              <w:t>Грижи и социална отговорност на различните организации и фирми</w:t>
            </w:r>
            <w:r w:rsidR="008F425C">
              <w:rPr>
                <w:rFonts w:ascii="Times New Roman" w:hAnsi="Times New Roman"/>
                <w:color w:val="auto"/>
              </w:rPr>
              <w:t>.</w:t>
            </w:r>
          </w:p>
          <w:p w:rsidR="003436F4" w:rsidRPr="008F425C" w:rsidRDefault="003436F4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/>
                <w:b/>
                <w:color w:val="auto"/>
              </w:rPr>
            </w:pPr>
            <w:r w:rsidRPr="008F425C">
              <w:rPr>
                <w:rFonts w:ascii="Times New Roman" w:hAnsi="Times New Roman"/>
                <w:b/>
                <w:color w:val="auto"/>
              </w:rPr>
              <w:t>4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4CFE" w:rsidRPr="008F425C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</w:rPr>
            </w:pPr>
            <w:r w:rsidRPr="008F425C">
              <w:rPr>
                <w:rFonts w:ascii="Times New Roman" w:hAnsi="Times New Roman"/>
                <w:color w:val="auto"/>
              </w:rPr>
              <w:t>Добро институционално сътрудничество</w:t>
            </w:r>
          </w:p>
        </w:tc>
      </w:tr>
    </w:tbl>
    <w:tbl>
      <w:tblPr>
        <w:tblStyle w:val="14"/>
        <w:tblW w:w="9747" w:type="dxa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4510"/>
        <w:gridCol w:w="735"/>
        <w:gridCol w:w="3827"/>
      </w:tblGrid>
      <w:tr w:rsidR="008F425C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25C" w:rsidRDefault="008F425C" w:rsidP="0094085C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Технологични тенденции:</w:t>
            </w:r>
          </w:p>
          <w:p w:rsidR="003436F4" w:rsidRPr="008F425C" w:rsidRDefault="003436F4" w:rsidP="0094085C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25C" w:rsidRPr="008F425C" w:rsidRDefault="008F425C" w:rsidP="0094085C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Последствия за нас</w:t>
            </w:r>
          </w:p>
        </w:tc>
      </w:tr>
      <w:tr w:rsidR="008F425C" w:rsidRPr="008F425C" w:rsidTr="003436F4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Подобряване   технологичното обезпечаване на образователния процес чрез въвеждане на онлайн образователна платформа</w:t>
            </w:r>
            <w:r w:rsidRPr="008F425C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8F425C">
              <w:rPr>
                <w:rFonts w:ascii="Times New Roman" w:hAnsi="Times New Roman" w:cs="Times New Roman"/>
              </w:rPr>
              <w:t>Подпомагане на учителите в тяхната ежедневна  работа и развиване на индивидуалните умения на учениците до техния максимален потенциал. Мултиплициране на добри учебни  практики с цел повишаване качеството на образователния процес</w:t>
            </w:r>
            <w:r w:rsidRPr="008F425C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8F425C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425C" w:rsidRPr="008F425C" w:rsidRDefault="008F425C" w:rsidP="0094085C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Все по-широко използване на дигитални технологии в учебния процес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425C" w:rsidRPr="008F425C" w:rsidRDefault="008F425C" w:rsidP="0094085C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436F4">
              <w:rPr>
                <w:rFonts w:ascii="Times New Roman" w:hAnsi="Times New Roman" w:cs="Times New Roman"/>
                <w:shd w:val="clear" w:color="auto" w:fill="FFFFFF" w:themeFill="background1"/>
              </w:rPr>
              <w:t>Добра обезпеченост с дигитални устройства и достъп</w:t>
            </w:r>
            <w:r w:rsidRPr="008F425C">
              <w:rPr>
                <w:rFonts w:ascii="Times New Roman" w:hAnsi="Times New Roman" w:cs="Times New Roman"/>
              </w:rPr>
              <w:t xml:space="preserve"> до Интернет.</w:t>
            </w:r>
          </w:p>
        </w:tc>
      </w:tr>
      <w:tr w:rsidR="008F425C" w:rsidRPr="008F425C" w:rsidTr="003436F4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25C" w:rsidRDefault="008F425C" w:rsidP="0094085C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 xml:space="preserve">Икономически тенденции: </w:t>
            </w:r>
          </w:p>
          <w:p w:rsidR="003436F4" w:rsidRPr="008F425C" w:rsidRDefault="003436F4" w:rsidP="0094085C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25C" w:rsidRPr="008F425C" w:rsidRDefault="008F425C" w:rsidP="0094085C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Последствия за нас</w:t>
            </w:r>
          </w:p>
        </w:tc>
      </w:tr>
      <w:tr w:rsidR="008F425C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425C" w:rsidRPr="008F425C" w:rsidRDefault="008F425C" w:rsidP="0094085C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Очаквани икономически и финансови затруднения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425C" w:rsidRPr="008F425C" w:rsidRDefault="008F425C" w:rsidP="0094085C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 xml:space="preserve">Недостатъчно финансиране  на ЦПЛР </w:t>
            </w:r>
          </w:p>
        </w:tc>
      </w:tr>
      <w:tr w:rsidR="008F425C" w:rsidRPr="008F425C" w:rsidTr="003436F4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Ниски доходи на семействата, безработица сред част от родителите.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5C" w:rsidRPr="008F425C" w:rsidRDefault="008F425C" w:rsidP="0094085C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 xml:space="preserve">Осигуряване на учениците  обезпеченост за транспорт за участия в национални, международни фестивали, материали за педагогическите форми в ЦПЛР- ОДК. </w:t>
            </w:r>
          </w:p>
        </w:tc>
      </w:tr>
    </w:tbl>
    <w:tbl>
      <w:tblPr>
        <w:tblStyle w:val="13"/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65"/>
        <w:gridCol w:w="680"/>
        <w:gridCol w:w="3827"/>
      </w:tblGrid>
      <w:tr w:rsidR="00524CFE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  <w:shd w:val="clear" w:color="auto" w:fill="D9D9D9" w:themeFill="background1" w:themeFillShade="D9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65" w:type="dxa"/>
            <w:shd w:val="clear" w:color="auto" w:fill="D9D9D9" w:themeFill="background1" w:themeFillShade="D9"/>
          </w:tcPr>
          <w:p w:rsidR="00524CFE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 xml:space="preserve">Политически тенденции: </w:t>
            </w:r>
          </w:p>
          <w:p w:rsidR="003436F4" w:rsidRPr="008F425C" w:rsidRDefault="003436F4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" w:type="dxa"/>
            <w:shd w:val="clear" w:color="auto" w:fill="D9D9D9" w:themeFill="background1" w:themeFillShade="D9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</w:tcPr>
          <w:p w:rsidR="00524CFE" w:rsidRPr="008F425C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Последствия за нас</w:t>
            </w:r>
          </w:p>
        </w:tc>
      </w:tr>
      <w:tr w:rsidR="00524CFE" w:rsidRPr="008F425C" w:rsidTr="003436F4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65" w:type="dxa"/>
          </w:tcPr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Влияние на членството в ЕС.</w:t>
            </w:r>
          </w:p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" w:type="dxa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27" w:type="dxa"/>
          </w:tcPr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Превръщане на образованието в атрактивна, висококачествена, достъпна форма за всеки гражданин и за всяка възраст.</w:t>
            </w:r>
          </w:p>
        </w:tc>
      </w:tr>
      <w:tr w:rsidR="00524CFE" w:rsidRPr="008F425C" w:rsidTr="00343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65" w:type="dxa"/>
            <w:shd w:val="clear" w:color="auto" w:fill="FFFFFF" w:themeFill="background1"/>
          </w:tcPr>
          <w:p w:rsidR="00524CFE" w:rsidRPr="008F425C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Прекален външен контрол от различни институции</w:t>
            </w:r>
            <w:r w:rsidR="008F42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" w:type="dxa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7" w:type="dxa"/>
            <w:shd w:val="clear" w:color="auto" w:fill="FFFFFF" w:themeFill="background1"/>
          </w:tcPr>
          <w:p w:rsidR="00524CFE" w:rsidRPr="008F425C" w:rsidRDefault="00524CFE" w:rsidP="00524CFE">
            <w:pPr>
              <w:spacing w:line="276" w:lineRule="auto"/>
              <w:ind w:right="5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Ограничава възможността за промяна, възпира инициативата и предприемчивостта.</w:t>
            </w:r>
          </w:p>
        </w:tc>
      </w:tr>
      <w:tr w:rsidR="00524CFE" w:rsidRPr="008F425C" w:rsidTr="003436F4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65" w:type="dxa"/>
          </w:tcPr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Прилагане на новия закон за училищното образование</w:t>
            </w:r>
            <w:r w:rsidR="008F42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0" w:type="dxa"/>
          </w:tcPr>
          <w:p w:rsidR="00524CFE" w:rsidRPr="008F425C" w:rsidRDefault="00524CFE" w:rsidP="00524CFE">
            <w:pPr>
              <w:spacing w:line="276" w:lineRule="auto"/>
              <w:ind w:right="565"/>
              <w:jc w:val="both"/>
              <w:rPr>
                <w:rFonts w:ascii="Times New Roman" w:hAnsi="Times New Roman" w:cs="Times New Roman"/>
                <w:b/>
              </w:rPr>
            </w:pPr>
            <w:r w:rsidRPr="008F425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524CFE" w:rsidRPr="008F425C" w:rsidRDefault="00524CFE" w:rsidP="00524CFE">
            <w:pPr>
              <w:spacing w:line="276" w:lineRule="auto"/>
              <w:ind w:right="5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425C">
              <w:rPr>
                <w:rFonts w:ascii="Times New Roman" w:hAnsi="Times New Roman" w:cs="Times New Roman"/>
              </w:rPr>
              <w:t>Оптимизация на образованието</w:t>
            </w:r>
          </w:p>
        </w:tc>
      </w:tr>
    </w:tbl>
    <w:p w:rsidR="00524CFE" w:rsidRDefault="00524CFE" w:rsidP="00524CFE">
      <w:pPr>
        <w:pStyle w:val="a9"/>
        <w:jc w:val="both"/>
        <w:rPr>
          <w:b/>
        </w:rPr>
      </w:pPr>
    </w:p>
    <w:p w:rsidR="00524CFE" w:rsidRDefault="00524CFE" w:rsidP="00524CFE">
      <w:pPr>
        <w:pStyle w:val="a9"/>
        <w:jc w:val="both"/>
        <w:rPr>
          <w:b/>
        </w:rPr>
      </w:pPr>
    </w:p>
    <w:p w:rsidR="00524CFE" w:rsidRPr="00524CFE" w:rsidRDefault="00524CFE" w:rsidP="00524CFE">
      <w:pPr>
        <w:pStyle w:val="a9"/>
      </w:pPr>
      <w:r w:rsidRPr="00524CFE">
        <w:rPr>
          <w:b/>
        </w:rPr>
        <w:t>Извод:</w:t>
      </w:r>
      <w:r w:rsidRPr="00524CFE">
        <w:t xml:space="preserve"> В близките няколко години икономическите и социални тенденции няма да се променят драстично, но ние имаме потенциала да намалим отрицателното им влияние.</w:t>
      </w:r>
      <w:bookmarkStart w:id="1" w:name="bookmark=id.tyjcwt" w:colFirst="0" w:colLast="0"/>
      <w:bookmarkEnd w:id="1"/>
    </w:p>
    <w:p w:rsidR="00524CFE" w:rsidRPr="00524CFE" w:rsidRDefault="00524CFE" w:rsidP="006C0216">
      <w:pPr>
        <w:pStyle w:val="a9"/>
        <w:jc w:val="both"/>
      </w:pPr>
      <w:r w:rsidRPr="00524CFE">
        <w:tab/>
        <w:t>Основната  задача в на днешното съвременно общество е да създаде възможност свързани с осигуряване на приобщаващото образование на децата и учениците в системата на предучилищното и училищното образование, както и дейността на институциите в тази система за предоставяне на подкрепа за личностно развитие на децата и учениците, свързани с принципите за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общността. А именно:</w:t>
      </w:r>
    </w:p>
    <w:p w:rsidR="00524CFE" w:rsidRPr="00524CFE" w:rsidRDefault="00524CFE" w:rsidP="00524CFE">
      <w:pPr>
        <w:pStyle w:val="a9"/>
        <w:rPr>
          <w:b/>
        </w:rPr>
      </w:pPr>
    </w:p>
    <w:p w:rsidR="00524CFE" w:rsidRPr="006C5F89" w:rsidRDefault="00524CFE" w:rsidP="00524CFE">
      <w:pPr>
        <w:pStyle w:val="a9"/>
        <w:numPr>
          <w:ilvl w:val="0"/>
          <w:numId w:val="28"/>
        </w:numPr>
        <w:jc w:val="both"/>
      </w:pPr>
      <w:r w:rsidRPr="006C5F89">
        <w:t>Гарантиране на достъпа на всяко дете или ученик до подкрепа за личностно развитие в зависимост от неговите индивидуални потребности с оглед възможността за възникване на затруднения в процеса на обучението и приобщаването и на необходимостта от подходяща подкрепа;</w:t>
      </w:r>
    </w:p>
    <w:p w:rsidR="00524CFE" w:rsidRPr="006C5F89" w:rsidRDefault="00524CFE" w:rsidP="00524CFE">
      <w:pPr>
        <w:pStyle w:val="a9"/>
        <w:numPr>
          <w:ilvl w:val="0"/>
          <w:numId w:val="28"/>
        </w:numPr>
        <w:jc w:val="both"/>
      </w:pPr>
      <w:r w:rsidRPr="006C5F89">
        <w:lastRenderedPageBreak/>
        <w:t>Прилагане на диференцирани педагогически подходи в съответствие с интересите и стимулиращи мотивацията на детето и на ученика, съобразени с възрастовите и социалните промени в живота му и адаптирани към способността му да прилага усвоените компетентности на практика;</w:t>
      </w:r>
    </w:p>
    <w:p w:rsidR="00524CFE" w:rsidRPr="006C5F89" w:rsidRDefault="00524CFE" w:rsidP="00524CFE">
      <w:pPr>
        <w:pStyle w:val="a9"/>
        <w:numPr>
          <w:ilvl w:val="0"/>
          <w:numId w:val="28"/>
        </w:numPr>
        <w:jc w:val="both"/>
      </w:pPr>
      <w:r w:rsidRPr="006C5F89">
        <w:t>Приемане и зачитане на уникалността на всяко дете и ученик - индивидуалните потребности и възможности, личностните качества, знанията, уменията и интересите;</w:t>
      </w:r>
    </w:p>
    <w:p w:rsidR="00524CFE" w:rsidRPr="006C5F89" w:rsidRDefault="00524CFE" w:rsidP="00524CFE">
      <w:pPr>
        <w:pStyle w:val="a9"/>
        <w:numPr>
          <w:ilvl w:val="0"/>
          <w:numId w:val="28"/>
        </w:numPr>
        <w:jc w:val="both"/>
        <w:rPr>
          <w:rFonts w:ascii="Arial" w:hAnsi="Arial" w:cs="Arial"/>
        </w:rPr>
      </w:pPr>
      <w:r w:rsidRPr="006C5F89">
        <w:t>Равнопоставеност и недопускане на дискриминация сътрудничество между всички участници в процеса на приобщаващото образование - детската градина, училището, центърът за подкрепа за личностно развитие, детето, ученикът, семейството и общността</w:t>
      </w:r>
      <w:r w:rsidRPr="006C5F89">
        <w:rPr>
          <w:rFonts w:ascii="Arial" w:hAnsi="Arial" w:cs="Arial"/>
        </w:rPr>
        <w:t>;</w:t>
      </w:r>
    </w:p>
    <w:p w:rsidR="003114C4" w:rsidRPr="003114C4" w:rsidRDefault="00524CFE" w:rsidP="003114C4">
      <w:pPr>
        <w:pStyle w:val="a9"/>
        <w:numPr>
          <w:ilvl w:val="0"/>
          <w:numId w:val="28"/>
        </w:numPr>
        <w:jc w:val="both"/>
        <w:sectPr w:rsidR="003114C4" w:rsidRPr="003114C4" w:rsidSect="00524CFE">
          <w:pgSz w:w="12240" w:h="15840"/>
          <w:pgMar w:top="142" w:right="1134" w:bottom="357" w:left="1134" w:header="0" w:footer="6" w:gutter="0"/>
          <w:cols w:space="720"/>
          <w:noEndnote/>
          <w:docGrid w:linePitch="360"/>
        </w:sectPr>
      </w:pPr>
      <w:r w:rsidRPr="00E95A4D">
        <w:t>Развиване  на способностите и на компетентностите на децата и учениците, за изява на дарбите им в областта на науките, технологиите, изкуствата, спорта, глобалното, гражданското и здравното образование, както и за придобиване на умения за лидерство.</w:t>
      </w:r>
      <w:r w:rsidR="003114C4" w:rsidRPr="003114C4">
        <w:t xml:space="preserve"> </w:t>
      </w:r>
    </w:p>
    <w:p w:rsidR="001D50E1" w:rsidRDefault="00AE3CB3" w:rsidP="00524CFE">
      <w:pPr>
        <w:pStyle w:val="22"/>
        <w:framePr w:w="9661" w:h="8075" w:hRule="exact" w:wrap="none" w:vAnchor="page" w:hAnchor="page" w:x="1576" w:y="1201"/>
        <w:numPr>
          <w:ilvl w:val="0"/>
          <w:numId w:val="2"/>
        </w:numPr>
        <w:shd w:val="clear" w:color="auto" w:fill="auto"/>
        <w:spacing w:line="276" w:lineRule="auto"/>
        <w:ind w:firstLine="760"/>
      </w:pPr>
      <w:bookmarkStart w:id="2" w:name="bookmark0"/>
      <w:r>
        <w:lastRenderedPageBreak/>
        <w:t>Устройство, фун</w:t>
      </w:r>
      <w:r w:rsidR="004A7DFC">
        <w:t>кции и дейности на ЦПЛР Обединен</w:t>
      </w:r>
      <w:r>
        <w:t xml:space="preserve"> детски комплекс -</w:t>
      </w:r>
      <w:bookmarkEnd w:id="2"/>
      <w:r w:rsidR="004A7DFC">
        <w:t>Силистра</w:t>
      </w:r>
    </w:p>
    <w:p w:rsidR="001D50E1" w:rsidRDefault="00AE3CB3" w:rsidP="00524CFE">
      <w:pPr>
        <w:pStyle w:val="22"/>
        <w:framePr w:w="9661" w:h="8075" w:hRule="exact" w:wrap="none" w:vAnchor="page" w:hAnchor="page" w:x="1576" w:y="1201"/>
        <w:numPr>
          <w:ilvl w:val="0"/>
          <w:numId w:val="3"/>
        </w:numPr>
        <w:shd w:val="clear" w:color="auto" w:fill="auto"/>
        <w:tabs>
          <w:tab w:val="left" w:pos="1437"/>
        </w:tabs>
        <w:spacing w:line="276" w:lineRule="auto"/>
        <w:ind w:left="1120" w:firstLine="0"/>
        <w:jc w:val="both"/>
      </w:pPr>
      <w:bookmarkStart w:id="3" w:name="bookmark1"/>
      <w:r>
        <w:t>Устройство на ЦПЛР-ОДК</w:t>
      </w:r>
      <w:bookmarkEnd w:id="3"/>
    </w:p>
    <w:p w:rsidR="001D50E1" w:rsidRDefault="00AE3CB3" w:rsidP="00524CFE">
      <w:pPr>
        <w:pStyle w:val="20"/>
        <w:framePr w:w="9661" w:h="8075" w:hRule="exact" w:wrap="none" w:vAnchor="page" w:hAnchor="page" w:x="1576" w:y="1201"/>
        <w:shd w:val="clear" w:color="auto" w:fill="auto"/>
        <w:spacing w:after="176" w:line="276" w:lineRule="auto"/>
        <w:ind w:firstLine="760"/>
        <w:jc w:val="both"/>
      </w:pPr>
      <w:r>
        <w:t>ЦПЛР-ОДК е общински център по смисъла на чл. 49, ал.1, т.1 от ЗПУО за</w:t>
      </w:r>
      <w:r>
        <w:br/>
        <w:t>развитие на интересите, способностите, компетентностите и изявата на децата в</w:t>
      </w:r>
      <w:r>
        <w:br/>
        <w:t>областта на науките, технологиите, изкуствата и спорта.</w:t>
      </w:r>
    </w:p>
    <w:p w:rsidR="001D50E1" w:rsidRDefault="00AE3CB3" w:rsidP="00524CFE">
      <w:pPr>
        <w:pStyle w:val="20"/>
        <w:framePr w:w="9661" w:h="8075" w:hRule="exact" w:wrap="none" w:vAnchor="page" w:hAnchor="page" w:x="1576" w:y="1201"/>
        <w:shd w:val="clear" w:color="auto" w:fill="auto"/>
        <w:spacing w:after="188" w:line="276" w:lineRule="auto"/>
        <w:ind w:firstLine="760"/>
        <w:jc w:val="both"/>
      </w:pPr>
      <w:r>
        <w:t>ОДК е юридическо лице и притежава собствен печат, идентификационен код по</w:t>
      </w:r>
      <w:r>
        <w:br/>
        <w:t>БУЛСТАТ и банкова сметка.</w:t>
      </w:r>
    </w:p>
    <w:p w:rsidR="001D50E1" w:rsidRDefault="00AE3CB3" w:rsidP="00524CFE">
      <w:pPr>
        <w:pStyle w:val="20"/>
        <w:framePr w:w="9661" w:h="8075" w:hRule="exact" w:wrap="none" w:vAnchor="page" w:hAnchor="page" w:x="1576" w:y="1201"/>
        <w:shd w:val="clear" w:color="auto" w:fill="auto"/>
        <w:spacing w:after="172" w:line="276" w:lineRule="auto"/>
        <w:ind w:firstLine="760"/>
        <w:jc w:val="both"/>
      </w:pPr>
      <w:r>
        <w:t xml:space="preserve">Имотите, предоставени за управление и ползване от ЦПЛР-ОДК, са публична </w:t>
      </w:r>
      <w:r w:rsidR="00E87954">
        <w:rPr>
          <w:strike/>
          <w:lang w:val="en-US"/>
        </w:rPr>
        <w:t xml:space="preserve"> </w:t>
      </w:r>
      <w:r>
        <w:t>общинска собственост и са му предоставени със за</w:t>
      </w:r>
      <w:r w:rsidR="004A7DFC">
        <w:t>повед на кмета на община</w:t>
      </w:r>
      <w:r w:rsidR="004A7DFC">
        <w:br/>
        <w:t>Силистра</w:t>
      </w:r>
    </w:p>
    <w:p w:rsidR="001D50E1" w:rsidRDefault="00AE3CB3" w:rsidP="00524CFE">
      <w:pPr>
        <w:pStyle w:val="20"/>
        <w:framePr w:w="9661" w:h="8075" w:hRule="exact" w:wrap="none" w:vAnchor="page" w:hAnchor="page" w:x="1576" w:y="1201"/>
        <w:shd w:val="clear" w:color="auto" w:fill="auto"/>
        <w:spacing w:after="184" w:line="276" w:lineRule="auto"/>
        <w:ind w:firstLine="760"/>
        <w:jc w:val="both"/>
      </w:pPr>
      <w:r>
        <w:t>ЦПЛР-ОДК е второстепенен разпоредител с бюджет, определен със заповед на</w:t>
      </w:r>
      <w:r>
        <w:br/>
        <w:t xml:space="preserve">кмета на община </w:t>
      </w:r>
      <w:r w:rsidR="004A7DFC">
        <w:t>Силистра</w:t>
      </w:r>
      <w:r>
        <w:t>, след решение на ОбС</w:t>
      </w:r>
      <w:r w:rsidR="006C0216">
        <w:t xml:space="preserve"> –</w:t>
      </w:r>
      <w:r>
        <w:t xml:space="preserve"> </w:t>
      </w:r>
      <w:r w:rsidR="004A7DFC">
        <w:t>Силистра</w:t>
      </w:r>
      <w:r>
        <w:t>.</w:t>
      </w:r>
    </w:p>
    <w:p w:rsidR="00B60746" w:rsidRDefault="00AE3CB3" w:rsidP="00524CFE">
      <w:pPr>
        <w:pStyle w:val="20"/>
        <w:framePr w:w="9661" w:h="8075" w:hRule="exact" w:wrap="none" w:vAnchor="page" w:hAnchor="page" w:x="1576" w:y="1201"/>
        <w:shd w:val="clear" w:color="auto" w:fill="auto"/>
        <w:spacing w:after="180" w:line="276" w:lineRule="auto"/>
        <w:ind w:firstLine="760"/>
        <w:jc w:val="both"/>
        <w:rPr>
          <w:lang w:val="en-US"/>
        </w:rPr>
      </w:pPr>
      <w:r>
        <w:t>ЦПЛР-ОДК прилага системата на бюджет при условия и по ред,</w:t>
      </w:r>
      <w:r>
        <w:br/>
        <w:t xml:space="preserve">определени със заповед на кмета на община </w:t>
      </w:r>
      <w:r w:rsidR="004A7DFC">
        <w:t>Силистра</w:t>
      </w:r>
      <w:r>
        <w:t>.</w:t>
      </w:r>
      <w:r w:rsidR="00E87954">
        <w:rPr>
          <w:lang w:val="en-US"/>
        </w:rPr>
        <w:t xml:space="preserve"> </w:t>
      </w:r>
      <w:r w:rsidR="00B60746">
        <w:t xml:space="preserve">Кмета </w:t>
      </w:r>
      <w:r>
        <w:t xml:space="preserve"> утвърждава</w:t>
      </w:r>
      <w:r>
        <w:br/>
        <w:t>щатното разписание на длъжностите в ЦПЛР ОДК.</w:t>
      </w:r>
      <w:r w:rsidR="00B60746">
        <w:rPr>
          <w:lang w:val="en-US"/>
        </w:rPr>
        <w:t xml:space="preserve"> </w:t>
      </w:r>
    </w:p>
    <w:p w:rsidR="001D50E1" w:rsidRPr="00B60746" w:rsidRDefault="00AE3CB3" w:rsidP="00524CFE">
      <w:pPr>
        <w:pStyle w:val="20"/>
        <w:framePr w:w="9661" w:h="8075" w:hRule="exact" w:wrap="none" w:vAnchor="page" w:hAnchor="page" w:x="1576" w:y="1201"/>
        <w:shd w:val="clear" w:color="auto" w:fill="auto"/>
        <w:spacing w:after="180" w:line="276" w:lineRule="auto"/>
        <w:ind w:firstLine="760"/>
        <w:jc w:val="both"/>
        <w:rPr>
          <w:lang w:val="en-US"/>
        </w:rPr>
      </w:pPr>
      <w:r>
        <w:t>Финансирането на ЦПЛР-ОДК се извършва със средства от държавния бюджет</w:t>
      </w:r>
      <w:r>
        <w:br/>
        <w:t xml:space="preserve">чрез бюджета на община </w:t>
      </w:r>
      <w:r w:rsidR="009A2AE0">
        <w:t>Силистра</w:t>
      </w:r>
      <w:r>
        <w:t>, с финансиране от общинския бюджет с решение</w:t>
      </w:r>
      <w:r>
        <w:br/>
        <w:t xml:space="preserve">на Общински съвет- </w:t>
      </w:r>
      <w:r w:rsidR="009A2AE0">
        <w:t>Силистра</w:t>
      </w:r>
      <w:r>
        <w:t xml:space="preserve">. </w:t>
      </w:r>
    </w:p>
    <w:p w:rsidR="001D50E1" w:rsidRDefault="00AE3CB3" w:rsidP="006C0216">
      <w:pPr>
        <w:pStyle w:val="20"/>
        <w:framePr w:w="9661" w:h="8075" w:hRule="exact" w:wrap="none" w:vAnchor="page" w:hAnchor="page" w:x="1576" w:y="1201"/>
        <w:shd w:val="clear" w:color="auto" w:fill="auto"/>
        <w:spacing w:line="276" w:lineRule="auto"/>
        <w:ind w:left="760" w:firstLine="0"/>
        <w:jc w:val="both"/>
      </w:pPr>
      <w:r>
        <w:t xml:space="preserve">ЦПЛР Общински детски комплекс е със седалище град </w:t>
      </w:r>
      <w:r w:rsidR="009A2AE0">
        <w:t>Силистра</w:t>
      </w:r>
      <w:r>
        <w:t>, ул. „</w:t>
      </w:r>
      <w:r w:rsidR="009A2AE0">
        <w:t>Добрич</w:t>
      </w:r>
      <w:r>
        <w:t>”</w:t>
      </w:r>
      <w:r w:rsidR="006C0216">
        <w:t xml:space="preserve"> </w:t>
      </w:r>
      <w:r w:rsidR="009A2AE0">
        <w:t>№68а</w:t>
      </w:r>
    </w:p>
    <w:p w:rsidR="001D50E1" w:rsidRDefault="00AE3CB3" w:rsidP="00524CFE">
      <w:pPr>
        <w:pStyle w:val="22"/>
        <w:framePr w:w="9766" w:h="3691" w:hRule="exact" w:wrap="none" w:vAnchor="page" w:hAnchor="page" w:x="1606" w:y="9676"/>
        <w:numPr>
          <w:ilvl w:val="0"/>
          <w:numId w:val="3"/>
        </w:numPr>
        <w:shd w:val="clear" w:color="auto" w:fill="auto"/>
        <w:tabs>
          <w:tab w:val="left" w:pos="745"/>
        </w:tabs>
        <w:spacing w:line="276" w:lineRule="auto"/>
        <w:ind w:left="380" w:firstLine="0"/>
        <w:jc w:val="both"/>
      </w:pPr>
      <w:bookmarkStart w:id="4" w:name="bookmark2"/>
      <w:r>
        <w:t>Функции</w:t>
      </w:r>
      <w:bookmarkEnd w:id="4"/>
    </w:p>
    <w:p w:rsidR="001D50E1" w:rsidRDefault="00AE3CB3" w:rsidP="00524CFE">
      <w:pPr>
        <w:pStyle w:val="20"/>
        <w:framePr w:w="9766" w:h="3691" w:hRule="exact" w:wrap="none" w:vAnchor="page" w:hAnchor="page" w:x="1606" w:y="9676"/>
        <w:shd w:val="clear" w:color="auto" w:fill="auto"/>
        <w:spacing w:after="242" w:line="276" w:lineRule="auto"/>
        <w:ind w:firstLine="760"/>
        <w:jc w:val="both"/>
      </w:pPr>
      <w:r>
        <w:t>ОДК осъществява общинската политика за осигуряване на обща подкрепа за</w:t>
      </w:r>
      <w:r>
        <w:br/>
        <w:t xml:space="preserve">личностно развитие на децата и учениците от </w:t>
      </w:r>
      <w:r w:rsidR="00F618FF">
        <w:t>5</w:t>
      </w:r>
      <w:r>
        <w:t xml:space="preserve"> до 18 годишна възраст в община</w:t>
      </w:r>
      <w:r>
        <w:br/>
      </w:r>
      <w:r w:rsidR="009A2AE0">
        <w:t>Силистра</w:t>
      </w:r>
      <w:r>
        <w:t>, като организира и провежда дейности за развитие на интересите,</w:t>
      </w:r>
      <w:r>
        <w:br/>
        <w:t>способностите, компетентностите и изявата им в областта на науките, технологиите,</w:t>
      </w:r>
      <w:r>
        <w:br/>
        <w:t>изкуствата и спорта, глобалното, гражданското и здравното образование, както и за</w:t>
      </w:r>
      <w:r>
        <w:br/>
        <w:t>придобиване на умения за лидерство. Специално внимание се обръща на работата с</w:t>
      </w:r>
      <w:r>
        <w:br/>
        <w:t>деца в неравностойно социално положение, като за целта се търси подкрепата на</w:t>
      </w:r>
      <w:r>
        <w:br/>
        <w:t>родители и местната власт.</w:t>
      </w:r>
    </w:p>
    <w:p w:rsidR="001D50E1" w:rsidRDefault="00AE3CB3" w:rsidP="00524CFE">
      <w:pPr>
        <w:pStyle w:val="20"/>
        <w:framePr w:w="9766" w:h="3691" w:hRule="exact" w:wrap="none" w:vAnchor="page" w:hAnchor="page" w:x="1606" w:y="9676"/>
        <w:shd w:val="clear" w:color="auto" w:fill="auto"/>
        <w:spacing w:line="276" w:lineRule="auto"/>
        <w:ind w:firstLine="0"/>
        <w:jc w:val="left"/>
      </w:pPr>
      <w:r>
        <w:t>Подкрепата включва:</w:t>
      </w:r>
    </w:p>
    <w:p w:rsidR="001D50E1" w:rsidRDefault="00AE3CB3" w:rsidP="00524CFE">
      <w:pPr>
        <w:pStyle w:val="20"/>
        <w:framePr w:w="9134" w:h="1111" w:hRule="exact" w:wrap="none" w:vAnchor="page" w:hAnchor="page" w:x="1788" w:y="13561"/>
        <w:numPr>
          <w:ilvl w:val="0"/>
          <w:numId w:val="26"/>
        </w:numPr>
        <w:shd w:val="clear" w:color="auto" w:fill="auto"/>
        <w:spacing w:line="276" w:lineRule="auto"/>
        <w:jc w:val="both"/>
      </w:pPr>
      <w:r>
        <w:t>занимания по интереси;</w:t>
      </w:r>
    </w:p>
    <w:p w:rsidR="006A7557" w:rsidRPr="00524CFE" w:rsidRDefault="00AE3CB3" w:rsidP="00524CFE">
      <w:pPr>
        <w:pStyle w:val="20"/>
        <w:framePr w:w="9134" w:h="1111" w:hRule="exact" w:wrap="none" w:vAnchor="page" w:hAnchor="page" w:x="1788" w:y="13561"/>
        <w:numPr>
          <w:ilvl w:val="0"/>
          <w:numId w:val="26"/>
        </w:numPr>
        <w:shd w:val="clear" w:color="auto" w:fill="auto"/>
        <w:spacing w:line="276" w:lineRule="auto"/>
        <w:jc w:val="both"/>
        <w:sectPr w:rsidR="006A7557" w:rsidRPr="00524CFE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  <w:r>
        <w:t>дейности по превенция на насилието и преодо</w:t>
      </w:r>
      <w:r w:rsidR="00524CFE">
        <w:t>ляване на проблемното</w:t>
      </w:r>
      <w:r w:rsidR="00524CFE">
        <w:br/>
        <w:t>поведение</w:t>
      </w:r>
    </w:p>
    <w:p w:rsidR="001D50E1" w:rsidRDefault="00AE3CB3" w:rsidP="004D694F">
      <w:pPr>
        <w:pStyle w:val="20"/>
        <w:framePr w:w="9130" w:h="5265" w:hRule="exact" w:wrap="none" w:vAnchor="page" w:hAnchor="page" w:x="1791" w:y="1710"/>
        <w:shd w:val="clear" w:color="auto" w:fill="auto"/>
        <w:spacing w:after="211" w:line="276" w:lineRule="auto"/>
        <w:ind w:firstLine="0"/>
        <w:jc w:val="left"/>
      </w:pPr>
      <w:r>
        <w:lastRenderedPageBreak/>
        <w:t>Подкрепата се предоставя чрез:</w:t>
      </w:r>
    </w:p>
    <w:p w:rsidR="001D50E1" w:rsidRDefault="00A53BE0" w:rsidP="004D694F">
      <w:pPr>
        <w:pStyle w:val="20"/>
        <w:framePr w:w="9130" w:h="5265" w:hRule="exact" w:wrap="none" w:vAnchor="page" w:hAnchor="page" w:x="1791" w:y="1710"/>
        <w:shd w:val="clear" w:color="auto" w:fill="auto"/>
        <w:spacing w:line="276" w:lineRule="auto"/>
        <w:ind w:firstLine="0"/>
        <w:jc w:val="both"/>
      </w:pPr>
      <w:r>
        <w:rPr>
          <w:lang w:val="en-US"/>
        </w:rPr>
        <w:t xml:space="preserve">      </w:t>
      </w:r>
      <w:r w:rsidR="009A2AE0">
        <w:t>-</w:t>
      </w:r>
      <w:r>
        <w:rPr>
          <w:lang w:val="en-US"/>
        </w:rPr>
        <w:t xml:space="preserve">  </w:t>
      </w:r>
      <w:r w:rsidR="00AE3CB3">
        <w:t>проучване на интересите, способностите и компетентностите на децата и</w:t>
      </w:r>
      <w:r w:rsidR="00AE3CB3">
        <w:br/>
      </w:r>
      <w:r>
        <w:rPr>
          <w:lang w:val="en-US"/>
        </w:rPr>
        <w:t xml:space="preserve">            </w:t>
      </w:r>
      <w:r w:rsidR="00AE3CB3">
        <w:t>учениците и създаване на условия за тяхното пълноценно развитие и изява на</w:t>
      </w:r>
      <w:r w:rsidR="00AE3CB3">
        <w:br/>
      </w:r>
      <w:r>
        <w:rPr>
          <w:lang w:val="en-US"/>
        </w:rPr>
        <w:t xml:space="preserve">            </w:t>
      </w:r>
      <w:r w:rsidR="00AE3CB3">
        <w:t>общинско, областно и национално ниво;</w:t>
      </w:r>
    </w:p>
    <w:p w:rsidR="001D50E1" w:rsidRDefault="00AE3CB3" w:rsidP="004D694F">
      <w:pPr>
        <w:pStyle w:val="20"/>
        <w:framePr w:w="9130" w:h="5265" w:hRule="exact" w:wrap="none" w:vAnchor="page" w:hAnchor="page" w:x="1791" w:y="1710"/>
        <w:numPr>
          <w:ilvl w:val="0"/>
          <w:numId w:val="4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организиране и провеждане на занимания в групи по интереси в областта на</w:t>
      </w:r>
      <w:r>
        <w:br/>
        <w:t>науките, технологиите, изкуствата, спорта, гражданското и здравното</w:t>
      </w:r>
      <w:r>
        <w:br/>
        <w:t>образование, както и за придобиване на умения за лидерство;</w:t>
      </w:r>
    </w:p>
    <w:p w:rsidR="001D50E1" w:rsidRDefault="00AE3CB3" w:rsidP="004D694F">
      <w:pPr>
        <w:pStyle w:val="20"/>
        <w:framePr w:w="9130" w:h="5265" w:hRule="exact" w:wrap="none" w:vAnchor="page" w:hAnchor="page" w:x="1791" w:y="1710"/>
        <w:numPr>
          <w:ilvl w:val="0"/>
          <w:numId w:val="4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организиране на образователна, творческа, спортна дейност за деца и ученици на</w:t>
      </w:r>
      <w:r>
        <w:br/>
        <w:t>общинско, областно, и национално равнище, включително и през ваканциите;</w:t>
      </w:r>
    </w:p>
    <w:p w:rsidR="001D50E1" w:rsidRDefault="00AE3CB3" w:rsidP="004D694F">
      <w:pPr>
        <w:pStyle w:val="20"/>
        <w:framePr w:w="9130" w:h="5265" w:hRule="exact" w:wrap="none" w:vAnchor="page" w:hAnchor="page" w:x="1791" w:y="1710"/>
        <w:numPr>
          <w:ilvl w:val="0"/>
          <w:numId w:val="4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подпомагане на професионалното ориентиране на учениците чрез стимулиране</w:t>
      </w:r>
      <w:r>
        <w:br/>
        <w:t>развитието на личностни качества, социални и творчески умения в областта на</w:t>
      </w:r>
      <w:r>
        <w:br/>
        <w:t>науките, технологиите, изкуствата и спорта;</w:t>
      </w:r>
    </w:p>
    <w:p w:rsidR="001D50E1" w:rsidRDefault="00AE3CB3" w:rsidP="004D694F">
      <w:pPr>
        <w:pStyle w:val="20"/>
        <w:framePr w:w="9130" w:h="5265" w:hRule="exact" w:wrap="none" w:vAnchor="page" w:hAnchor="page" w:x="1791" w:y="1710"/>
        <w:numPr>
          <w:ilvl w:val="0"/>
          <w:numId w:val="4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превенция на насилието и преодоляване на проблемното поведение;</w:t>
      </w:r>
    </w:p>
    <w:p w:rsidR="001D50E1" w:rsidRDefault="00AE3CB3" w:rsidP="004D694F">
      <w:pPr>
        <w:pStyle w:val="20"/>
        <w:framePr w:w="9130" w:h="5265" w:hRule="exact" w:wrap="none" w:vAnchor="page" w:hAnchor="page" w:x="1791" w:y="1710"/>
        <w:numPr>
          <w:ilvl w:val="0"/>
          <w:numId w:val="4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индивидуална работа с децата и учениците с изявени дарби.</w:t>
      </w:r>
    </w:p>
    <w:p w:rsidR="001D50E1" w:rsidRDefault="00AE3CB3" w:rsidP="004D694F">
      <w:pPr>
        <w:pStyle w:val="20"/>
        <w:framePr w:w="9130" w:h="5265" w:hRule="exact" w:wrap="none" w:vAnchor="page" w:hAnchor="page" w:x="1791" w:y="1710"/>
        <w:numPr>
          <w:ilvl w:val="0"/>
          <w:numId w:val="4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осигуряване на условия за утвърждаването на децата като активни субекти на</w:t>
      </w:r>
      <w:r>
        <w:br/>
        <w:t>своето развитие;</w:t>
      </w:r>
    </w:p>
    <w:p w:rsidR="001D50E1" w:rsidRDefault="00AE3CB3" w:rsidP="004D694F">
      <w:pPr>
        <w:pStyle w:val="20"/>
        <w:framePr w:w="9130" w:h="5265" w:hRule="exact" w:wrap="none" w:vAnchor="page" w:hAnchor="page" w:x="1791" w:y="1710"/>
        <w:numPr>
          <w:ilvl w:val="0"/>
          <w:numId w:val="4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съгласуване на формите за педагогическо въздействие с потребностите на децата</w:t>
      </w:r>
      <w:r>
        <w:br/>
        <w:t>и учениците и съхраняване на българската национална култура и традиции;</w:t>
      </w:r>
    </w:p>
    <w:p w:rsidR="001D50E1" w:rsidRDefault="00AE3CB3" w:rsidP="004D694F">
      <w:pPr>
        <w:pStyle w:val="22"/>
        <w:framePr w:w="9130" w:h="6967" w:hRule="exact" w:wrap="none" w:vAnchor="page" w:hAnchor="page" w:x="1791" w:y="7475"/>
        <w:numPr>
          <w:ilvl w:val="0"/>
          <w:numId w:val="3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bookmarkStart w:id="5" w:name="bookmark3"/>
      <w:r>
        <w:t>Дейности и организация на дейността в ЦПЛР ОДК</w:t>
      </w:r>
      <w:bookmarkEnd w:id="5"/>
    </w:p>
    <w:p w:rsidR="001D50E1" w:rsidRDefault="00AE3CB3" w:rsidP="004D694F">
      <w:pPr>
        <w:pStyle w:val="20"/>
        <w:framePr w:w="9130" w:h="6967" w:hRule="exact" w:wrap="none" w:vAnchor="page" w:hAnchor="page" w:x="1791" w:y="7475"/>
        <w:shd w:val="clear" w:color="auto" w:fill="auto"/>
        <w:spacing w:after="182" w:line="276" w:lineRule="auto"/>
        <w:ind w:firstLine="760"/>
        <w:jc w:val="both"/>
      </w:pPr>
      <w:r>
        <w:t>Образователната дейност в ЦПЛР ОДК се осъществява съгласно План за</w:t>
      </w:r>
      <w:r>
        <w:br/>
        <w:t>обучение, като се спазва типовия план за обучение, регламентиран в ДОС за</w:t>
      </w:r>
      <w:r>
        <w:br/>
        <w:t>приобщаващото образование.</w:t>
      </w:r>
    </w:p>
    <w:p w:rsidR="001D50E1" w:rsidRDefault="00AE3CB3" w:rsidP="004D694F">
      <w:pPr>
        <w:pStyle w:val="22"/>
        <w:framePr w:w="9130" w:h="6967" w:hRule="exact" w:wrap="none" w:vAnchor="page" w:hAnchor="page" w:x="1791" w:y="7475"/>
        <w:shd w:val="clear" w:color="auto" w:fill="auto"/>
        <w:spacing w:after="211" w:line="276" w:lineRule="auto"/>
        <w:ind w:left="520" w:firstLine="0"/>
      </w:pPr>
      <w:bookmarkStart w:id="6" w:name="bookmark4"/>
      <w:r>
        <w:t>ЦПЛР-ОДК осъществява следните дейности:</w:t>
      </w:r>
      <w:bookmarkEnd w:id="6"/>
    </w:p>
    <w:p w:rsidR="001D50E1" w:rsidRDefault="00AE3CB3" w:rsidP="004D694F">
      <w:pPr>
        <w:pStyle w:val="20"/>
        <w:framePr w:w="9130" w:h="6967" w:hRule="exact" w:wrap="none" w:vAnchor="page" w:hAnchor="page" w:x="1791" w:y="7475"/>
        <w:numPr>
          <w:ilvl w:val="0"/>
          <w:numId w:val="5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подпомага интелектуалното, емоционалното и физическото развитие и</w:t>
      </w:r>
      <w:r>
        <w:br/>
        <w:t>социалната реализация на децата и учениците в съответствие с възрастта,</w:t>
      </w:r>
      <w:r>
        <w:br/>
        <w:t>потребностите, способностите и интересите;</w:t>
      </w:r>
    </w:p>
    <w:p w:rsidR="001D50E1" w:rsidRDefault="00AE3CB3" w:rsidP="004D694F">
      <w:pPr>
        <w:pStyle w:val="20"/>
        <w:framePr w:w="9130" w:h="6967" w:hRule="exact" w:wrap="none" w:vAnchor="page" w:hAnchor="page" w:x="1791" w:y="7475"/>
        <w:numPr>
          <w:ilvl w:val="0"/>
          <w:numId w:val="5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съдейства за ранното откриване на заложбите на децата и учениците, стимулира</w:t>
      </w:r>
      <w:r>
        <w:br/>
        <w:t>познавателните интереси и творческите способности и насърчава тяхното</w:t>
      </w:r>
      <w:r>
        <w:br/>
        <w:t>развитие и реализация;</w:t>
      </w:r>
    </w:p>
    <w:p w:rsidR="001D50E1" w:rsidRDefault="00AE3CB3" w:rsidP="004D694F">
      <w:pPr>
        <w:pStyle w:val="20"/>
        <w:framePr w:w="9130" w:h="6967" w:hRule="exact" w:wrap="none" w:vAnchor="page" w:hAnchor="page" w:x="1791" w:y="7475"/>
        <w:numPr>
          <w:ilvl w:val="0"/>
          <w:numId w:val="5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подпомага професионалната насоченост и придобиването на компетентности,</w:t>
      </w:r>
      <w:r>
        <w:br/>
        <w:t>необходими за успешна личностна и професионална реализация;</w:t>
      </w:r>
    </w:p>
    <w:p w:rsidR="001D50E1" w:rsidRDefault="00AE3CB3" w:rsidP="004D694F">
      <w:pPr>
        <w:pStyle w:val="20"/>
        <w:framePr w:w="9130" w:h="6967" w:hRule="exact" w:wrap="none" w:vAnchor="page" w:hAnchor="page" w:x="1791" w:y="7475"/>
        <w:numPr>
          <w:ilvl w:val="0"/>
          <w:numId w:val="5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подпомага формирането на устойчиви нагласи и мотивация за учене през целия</w:t>
      </w:r>
      <w:r>
        <w:br/>
        <w:t>живот;</w:t>
      </w:r>
    </w:p>
    <w:p w:rsidR="001D50E1" w:rsidRDefault="00AE3CB3" w:rsidP="004D694F">
      <w:pPr>
        <w:pStyle w:val="20"/>
        <w:framePr w:w="9130" w:h="6967" w:hRule="exact" w:wrap="none" w:vAnchor="page" w:hAnchor="page" w:x="1791" w:y="7475"/>
        <w:numPr>
          <w:ilvl w:val="0"/>
          <w:numId w:val="5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изгражда у децата навици за здравословен начин на живот, устойчивост и</w:t>
      </w:r>
      <w:r>
        <w:br/>
        <w:t>неподатливост на множеството вредни влияния и рискови фактори, на които са</w:t>
      </w:r>
      <w:r>
        <w:br/>
        <w:t>изложени.</w:t>
      </w:r>
    </w:p>
    <w:p w:rsidR="001D50E1" w:rsidRDefault="00AE3CB3" w:rsidP="004D694F">
      <w:pPr>
        <w:pStyle w:val="20"/>
        <w:framePr w:w="9130" w:h="6967" w:hRule="exact" w:wrap="none" w:vAnchor="page" w:hAnchor="page" w:x="1791" w:y="7475"/>
        <w:numPr>
          <w:ilvl w:val="0"/>
          <w:numId w:val="5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съдейства за придобиване на компетентности за разбиране и прилагане на</w:t>
      </w:r>
      <w:r>
        <w:br/>
        <w:t>принципите на демокрацията и правовата държава, на човешките права и</w:t>
      </w:r>
      <w:r>
        <w:br/>
        <w:t>свободи, на активното и отговорно гражданско участие;</w:t>
      </w:r>
    </w:p>
    <w:p w:rsidR="001D50E1" w:rsidRDefault="00AE3CB3" w:rsidP="004D694F">
      <w:pPr>
        <w:pStyle w:val="20"/>
        <w:framePr w:w="9130" w:h="6967" w:hRule="exact" w:wrap="none" w:vAnchor="page" w:hAnchor="page" w:x="1791" w:y="7475"/>
        <w:numPr>
          <w:ilvl w:val="0"/>
          <w:numId w:val="5"/>
        </w:numPr>
        <w:shd w:val="clear" w:color="auto" w:fill="auto"/>
        <w:tabs>
          <w:tab w:val="left" w:pos="750"/>
        </w:tabs>
        <w:spacing w:line="276" w:lineRule="auto"/>
        <w:ind w:left="760"/>
        <w:jc w:val="both"/>
      </w:pPr>
      <w:r>
        <w:t>съдейства за формирането на толерантност и уважение към правата на децата,</w:t>
      </w:r>
      <w:r>
        <w:br/>
        <w:t>учениците и хората с увреждания;</w:t>
      </w:r>
    </w:p>
    <w:p w:rsidR="001D50E1" w:rsidRDefault="001D50E1" w:rsidP="004D694F">
      <w:pPr>
        <w:spacing w:line="276" w:lineRule="auto"/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DD45CB">
      <w:pPr>
        <w:pStyle w:val="20"/>
        <w:framePr w:w="9115" w:h="3398" w:hRule="exact" w:wrap="none" w:vAnchor="page" w:hAnchor="page" w:x="1798" w:y="1679"/>
        <w:numPr>
          <w:ilvl w:val="0"/>
          <w:numId w:val="5"/>
        </w:numPr>
        <w:shd w:val="clear" w:color="auto" w:fill="auto"/>
        <w:tabs>
          <w:tab w:val="left" w:pos="785"/>
        </w:tabs>
        <w:spacing w:line="276" w:lineRule="auto"/>
        <w:ind w:left="740" w:hanging="280"/>
        <w:jc w:val="both"/>
      </w:pPr>
      <w:r>
        <w:lastRenderedPageBreak/>
        <w:t>подпомага познаването на националните, европейските и световните културни</w:t>
      </w:r>
      <w:r>
        <w:br/>
        <w:t>ценности и традиции и формира приобщаване към националните и</w:t>
      </w:r>
      <w:r>
        <w:br/>
        <w:t>общочовешки ценности;</w:t>
      </w:r>
    </w:p>
    <w:p w:rsidR="001D50E1" w:rsidRDefault="00AE3CB3" w:rsidP="004D694F">
      <w:pPr>
        <w:pStyle w:val="20"/>
        <w:framePr w:w="9115" w:h="3398" w:hRule="exact" w:wrap="none" w:vAnchor="page" w:hAnchor="page" w:x="1798" w:y="1679"/>
        <w:numPr>
          <w:ilvl w:val="0"/>
          <w:numId w:val="5"/>
        </w:numPr>
        <w:shd w:val="clear" w:color="auto" w:fill="auto"/>
        <w:tabs>
          <w:tab w:val="left" w:pos="785"/>
        </w:tabs>
        <w:spacing w:line="276" w:lineRule="auto"/>
        <w:ind w:left="740" w:hanging="280"/>
        <w:jc w:val="both"/>
      </w:pPr>
      <w:r>
        <w:t>осъществява информационна и консултантска дейност с ученици, учители и</w:t>
      </w:r>
      <w:r>
        <w:br/>
        <w:t>родители за видовете занимания по интереси и дейности за подкрепа за</w:t>
      </w:r>
      <w:r>
        <w:br/>
        <w:t>личностно развитие, за съдържанието и условията на работа в тях;</w:t>
      </w:r>
    </w:p>
    <w:p w:rsidR="001D50E1" w:rsidRDefault="00AE3CB3" w:rsidP="004D694F">
      <w:pPr>
        <w:pStyle w:val="20"/>
        <w:framePr w:w="9115" w:h="3398" w:hRule="exact" w:wrap="none" w:vAnchor="page" w:hAnchor="page" w:x="1798" w:y="1679"/>
        <w:numPr>
          <w:ilvl w:val="0"/>
          <w:numId w:val="5"/>
        </w:numPr>
        <w:shd w:val="clear" w:color="auto" w:fill="auto"/>
        <w:tabs>
          <w:tab w:val="left" w:pos="890"/>
        </w:tabs>
        <w:spacing w:after="244" w:line="276" w:lineRule="auto"/>
        <w:ind w:left="740" w:hanging="280"/>
        <w:jc w:val="both"/>
      </w:pPr>
      <w:r>
        <w:t>организира колективни и индивидуални, постоянни и временни организационни</w:t>
      </w:r>
      <w:r>
        <w:br/>
        <w:t>педагогически форми и изяви на ученици на общинско, регионално и</w:t>
      </w:r>
      <w:r>
        <w:br/>
        <w:t>национално равнище;</w:t>
      </w:r>
    </w:p>
    <w:p w:rsidR="001D50E1" w:rsidRDefault="00AE3CB3" w:rsidP="004D694F">
      <w:pPr>
        <w:pStyle w:val="20"/>
        <w:framePr w:w="9115" w:h="3398" w:hRule="exact" w:wrap="none" w:vAnchor="page" w:hAnchor="page" w:x="1798" w:y="1679"/>
        <w:numPr>
          <w:ilvl w:val="0"/>
          <w:numId w:val="5"/>
        </w:numPr>
        <w:shd w:val="clear" w:color="auto" w:fill="auto"/>
        <w:tabs>
          <w:tab w:val="left" w:pos="890"/>
        </w:tabs>
        <w:spacing w:line="276" w:lineRule="auto"/>
        <w:ind w:left="740" w:hanging="280"/>
        <w:jc w:val="both"/>
      </w:pPr>
      <w:r>
        <w:t>осъществява институционално взаимодействие с местна власт, училища и</w:t>
      </w:r>
      <w:r>
        <w:br/>
        <w:t>детски градини и родителската общност.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shd w:val="clear" w:color="auto" w:fill="auto"/>
        <w:spacing w:after="201" w:line="276" w:lineRule="auto"/>
        <w:ind w:left="120" w:firstLine="0"/>
      </w:pPr>
      <w:r>
        <w:t>Дейността за обучение в ЦПЛР-ОДК се осъществява в следните области: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6"/>
        </w:numPr>
        <w:shd w:val="clear" w:color="auto" w:fill="auto"/>
        <w:tabs>
          <w:tab w:val="left" w:pos="770"/>
        </w:tabs>
        <w:spacing w:line="276" w:lineRule="auto"/>
        <w:ind w:left="460" w:firstLine="0"/>
        <w:jc w:val="both"/>
      </w:pPr>
      <w:r>
        <w:t>науки и технологии;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6"/>
        </w:numPr>
        <w:shd w:val="clear" w:color="auto" w:fill="auto"/>
        <w:tabs>
          <w:tab w:val="left" w:pos="790"/>
        </w:tabs>
        <w:spacing w:line="276" w:lineRule="auto"/>
        <w:ind w:left="460" w:firstLine="0"/>
        <w:jc w:val="both"/>
      </w:pPr>
      <w:r>
        <w:t>изкуства;</w:t>
      </w:r>
    </w:p>
    <w:p w:rsidR="001D50E1" w:rsidRPr="00E87954" w:rsidRDefault="00AE3CB3" w:rsidP="00E87954">
      <w:pPr>
        <w:pStyle w:val="20"/>
        <w:framePr w:w="9391" w:h="8843" w:hRule="exact" w:wrap="none" w:vAnchor="page" w:hAnchor="page" w:x="1798" w:y="5560"/>
        <w:numPr>
          <w:ilvl w:val="0"/>
          <w:numId w:val="6"/>
        </w:numPr>
        <w:shd w:val="clear" w:color="auto" w:fill="auto"/>
        <w:tabs>
          <w:tab w:val="left" w:pos="790"/>
        </w:tabs>
        <w:spacing w:line="276" w:lineRule="auto"/>
        <w:ind w:left="460" w:firstLine="0"/>
        <w:jc w:val="both"/>
      </w:pPr>
      <w:r>
        <w:t>спорт;</w:t>
      </w:r>
    </w:p>
    <w:p w:rsidR="001D50E1" w:rsidRDefault="00010934" w:rsidP="004D694F">
      <w:pPr>
        <w:pStyle w:val="20"/>
        <w:framePr w:w="9391" w:h="8843" w:hRule="exact" w:wrap="none" w:vAnchor="page" w:hAnchor="page" w:x="1798" w:y="5560"/>
        <w:shd w:val="clear" w:color="auto" w:fill="auto"/>
        <w:spacing w:line="276" w:lineRule="auto"/>
        <w:ind w:left="460" w:firstLine="0"/>
        <w:jc w:val="both"/>
      </w:pPr>
      <w:r>
        <w:t xml:space="preserve">Дейността на ЦПЛР-ОДК </w:t>
      </w:r>
      <w:r w:rsidR="00AE3CB3">
        <w:t xml:space="preserve"> се основава на принципите на: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790"/>
        </w:tabs>
        <w:spacing w:line="276" w:lineRule="auto"/>
        <w:ind w:left="460" w:firstLine="0"/>
        <w:jc w:val="both"/>
      </w:pPr>
      <w:r>
        <w:t>Свободния избор и доброволното участие на всички деца и ученици без разлика</w:t>
      </w:r>
      <w:r>
        <w:br/>
        <w:t>на пол, вероизповедание, етническа принадлежност, социално състояние и др.;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794"/>
        </w:tabs>
        <w:spacing w:line="276" w:lineRule="auto"/>
        <w:ind w:left="460" w:firstLine="0"/>
        <w:jc w:val="both"/>
      </w:pPr>
      <w:r>
        <w:t>Ориентираност към интереса и към мотивацията на детето и на ученика, към</w:t>
      </w:r>
      <w:r>
        <w:br/>
        <w:t>възрастовите и социалните промени в живота му, както и към способността му да</w:t>
      </w:r>
      <w:r>
        <w:br/>
        <w:t>прилага усвоените компетентности на практика;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804"/>
        </w:tabs>
        <w:spacing w:line="276" w:lineRule="auto"/>
        <w:ind w:left="460" w:firstLine="0"/>
        <w:jc w:val="both"/>
      </w:pPr>
      <w:r>
        <w:t>Равен достъп до качествено образование и приобщаване на всяко дете и на всеки</w:t>
      </w:r>
      <w:r>
        <w:br/>
        <w:t>ученик;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794"/>
        </w:tabs>
        <w:spacing w:line="276" w:lineRule="auto"/>
        <w:ind w:left="460" w:firstLine="0"/>
        <w:jc w:val="both"/>
      </w:pPr>
      <w:r>
        <w:t>Равнопоставеност и недопускане на дискриминация при провеждане на</w:t>
      </w:r>
      <w:r>
        <w:br/>
        <w:t xml:space="preserve">обучението в ЦПЛР- </w:t>
      </w:r>
      <w:r w:rsidR="00D71AE0">
        <w:t>ОДК</w:t>
      </w:r>
      <w:r>
        <w:t>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794"/>
        </w:tabs>
        <w:spacing w:line="276" w:lineRule="auto"/>
        <w:ind w:left="460" w:firstLine="0"/>
        <w:jc w:val="both"/>
      </w:pPr>
      <w:r>
        <w:t>Запазване и развитие на българската образователна традиция;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794"/>
        </w:tabs>
        <w:spacing w:line="276" w:lineRule="auto"/>
        <w:ind w:left="460" w:firstLine="0"/>
        <w:jc w:val="both"/>
      </w:pPr>
      <w:r>
        <w:t>Хуманизъм и толерантност;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794"/>
        </w:tabs>
        <w:spacing w:line="276" w:lineRule="auto"/>
        <w:ind w:left="460" w:firstLine="0"/>
        <w:jc w:val="both"/>
      </w:pPr>
      <w:r>
        <w:t>Съхраняване на културното многообразие и приобщаване чрез българския език;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809"/>
        </w:tabs>
        <w:spacing w:line="276" w:lineRule="auto"/>
        <w:ind w:left="460" w:firstLine="0"/>
        <w:jc w:val="both"/>
      </w:pPr>
      <w:r>
        <w:t>Иновативност и ефективност в педагогическите практики и в организацията на</w:t>
      </w:r>
      <w:r>
        <w:br/>
        <w:t>образователния процес въз основа на научна обоснованост и прогнозиране на</w:t>
      </w:r>
      <w:r>
        <w:br/>
        <w:t>резултатите от иновациите;</w:t>
      </w:r>
    </w:p>
    <w:p w:rsidR="001D50E1" w:rsidRDefault="00AE3CB3" w:rsidP="004D694F">
      <w:pPr>
        <w:pStyle w:val="20"/>
        <w:framePr w:w="9391" w:h="8843" w:hRule="exact" w:wrap="none" w:vAnchor="page" w:hAnchor="page" w:x="1798" w:y="5560"/>
        <w:numPr>
          <w:ilvl w:val="0"/>
          <w:numId w:val="7"/>
        </w:numPr>
        <w:shd w:val="clear" w:color="auto" w:fill="auto"/>
        <w:tabs>
          <w:tab w:val="left" w:pos="794"/>
        </w:tabs>
        <w:spacing w:line="276" w:lineRule="auto"/>
        <w:ind w:left="460" w:firstLine="0"/>
        <w:jc w:val="both"/>
      </w:pPr>
      <w:r>
        <w:t>Прозрачност на управлението и предвид</w:t>
      </w:r>
      <w:r w:rsidR="006C0216">
        <w:t>имост на развитието на ЦПЛР ОДК</w:t>
      </w:r>
      <w:r>
        <w:t>.</w:t>
      </w:r>
    </w:p>
    <w:p w:rsidR="001D50E1" w:rsidRDefault="001D50E1" w:rsidP="004D694F">
      <w:pPr>
        <w:spacing w:line="276" w:lineRule="auto"/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lastRenderedPageBreak/>
        <w:t>Учебният процес се организира и провежда в организационни педагогически</w:t>
      </w:r>
      <w:r>
        <w:br/>
        <w:t>форми.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t>Дейностите в организационните педагогически форми са: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numPr>
          <w:ilvl w:val="0"/>
          <w:numId w:val="8"/>
        </w:numPr>
        <w:shd w:val="clear" w:color="auto" w:fill="auto"/>
        <w:tabs>
          <w:tab w:val="left" w:pos="746"/>
        </w:tabs>
        <w:spacing w:line="276" w:lineRule="auto"/>
        <w:ind w:left="440" w:firstLine="0"/>
        <w:jc w:val="both"/>
      </w:pPr>
      <w:r>
        <w:t>Масови - прояви и публични изяви: конкурси, състезания, фестивали,</w:t>
      </w:r>
      <w:r>
        <w:br/>
        <w:t>изложения, пленери, турнири, празници, образователни и развлекателни програми.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numPr>
          <w:ilvl w:val="0"/>
          <w:numId w:val="8"/>
        </w:numPr>
        <w:shd w:val="clear" w:color="auto" w:fill="auto"/>
        <w:tabs>
          <w:tab w:val="left" w:pos="741"/>
        </w:tabs>
        <w:spacing w:line="276" w:lineRule="auto"/>
        <w:ind w:left="440" w:firstLine="0"/>
        <w:jc w:val="both"/>
      </w:pPr>
      <w:r>
        <w:t xml:space="preserve">Групови </w:t>
      </w:r>
      <w:r w:rsidR="00F500B9">
        <w:t>–</w:t>
      </w:r>
      <w:r>
        <w:t xml:space="preserve"> </w:t>
      </w:r>
      <w:r w:rsidR="00F500B9">
        <w:t>школи.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numPr>
          <w:ilvl w:val="0"/>
          <w:numId w:val="8"/>
        </w:numPr>
        <w:shd w:val="clear" w:color="auto" w:fill="auto"/>
        <w:tabs>
          <w:tab w:val="left" w:pos="750"/>
        </w:tabs>
        <w:spacing w:line="276" w:lineRule="auto"/>
        <w:ind w:left="440" w:firstLine="0"/>
        <w:jc w:val="both"/>
      </w:pPr>
      <w:r>
        <w:t>Индивидуални - работа с напреднали и изявени деца и ученици от постоянните</w:t>
      </w:r>
      <w:r>
        <w:br/>
        <w:t>групи за обучение.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t>Обучението в организационните педагогически форми се осъществява в група или</w:t>
      </w:r>
      <w:r>
        <w:br/>
        <w:t>в групи, формирани с деца и ученици от една и съща или от различна възраст в</w:t>
      </w:r>
      <w:r>
        <w:br/>
        <w:t>зависимост от плана за обучение, от организационно-педагогическата форма и от</w:t>
      </w:r>
      <w:r>
        <w:br/>
        <w:t>степента на подготовка на децата и учениците.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t>През ваканциите се формират временно действащи г</w:t>
      </w:r>
      <w:r w:rsidR="00747D1D">
        <w:t>рупи за работа с деца и</w:t>
      </w:r>
      <w:r w:rsidR="00747D1D">
        <w:br/>
        <w:t xml:space="preserve">ученици, </w:t>
      </w:r>
      <w:r w:rsidRPr="00747D1D">
        <w:t>необхванати</w:t>
      </w:r>
      <w:r>
        <w:t xml:space="preserve"> в постоянните групи, в съответствие с желанията на децата и</w:t>
      </w:r>
      <w:r>
        <w:br/>
        <w:t>възможностите на ЦПЛР</w:t>
      </w:r>
      <w:r w:rsidR="00D71AE0">
        <w:t>-</w:t>
      </w:r>
      <w:r>
        <w:t xml:space="preserve"> ОДК.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t>Записването на децата и учениците в педагогическите форми се извършва чрез</w:t>
      </w:r>
      <w:r>
        <w:br/>
        <w:t>подадено заявление от родител до директора на ЦПЛР</w:t>
      </w:r>
      <w:r w:rsidR="00D71AE0">
        <w:t>-</w:t>
      </w:r>
      <w:r>
        <w:t xml:space="preserve"> ОДК.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t>Резултатите от дейностите на организационните педагогически форми се</w:t>
      </w:r>
      <w:r>
        <w:br/>
        <w:t>представят пред родителите и обществеността на публични изяви с общински,</w:t>
      </w:r>
      <w:r>
        <w:br/>
        <w:t>регионален и национален характер.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280"/>
        <w:jc w:val="both"/>
      </w:pPr>
      <w:r>
        <w:t>При осъществяването на учебно-възпитателния процес се стимулира творческия</w:t>
      </w:r>
      <w:r>
        <w:br/>
        <w:t>подход, екипната работа, прилагането на интерактивни методи и съвременни</w:t>
      </w:r>
      <w:r>
        <w:br/>
        <w:t>информационни технологии..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t>Участието на децата в различните форми на дейност, спомага за творческото им</w:t>
      </w:r>
      <w:r>
        <w:br/>
        <w:t>развитие и формиране на полезни умения и компетенции за успешна личностна</w:t>
      </w:r>
      <w:r>
        <w:br/>
        <w:t>реализация.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280"/>
        <w:jc w:val="both"/>
      </w:pPr>
      <w:r>
        <w:t>ЦПЛР</w:t>
      </w:r>
      <w:r w:rsidR="00D71AE0">
        <w:t>-</w:t>
      </w:r>
      <w:r>
        <w:t xml:space="preserve"> ОДК </w:t>
      </w:r>
      <w:r w:rsidR="00D71AE0">
        <w:t xml:space="preserve">работи в тясно партньорство с училищата и детските градини </w:t>
      </w:r>
      <w:r>
        <w:t>в града.</w:t>
      </w:r>
    </w:p>
    <w:p w:rsidR="00E87954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t>Основният вид дейност в ЦПЛР</w:t>
      </w:r>
      <w:r w:rsidR="00D71AE0">
        <w:t>-</w:t>
      </w:r>
      <w:r>
        <w:t xml:space="preserve"> ОДК е педагогическа</w:t>
      </w:r>
      <w:r w:rsidR="00D71AE0">
        <w:t>.</w:t>
      </w:r>
      <w:r>
        <w:t xml:space="preserve"> В ЦПЛР </w:t>
      </w:r>
      <w:r w:rsidR="00D71AE0">
        <w:t>-</w:t>
      </w:r>
      <w:r>
        <w:t xml:space="preserve">ОДК </w:t>
      </w:r>
      <w:r w:rsidR="00E87954">
        <w:t xml:space="preserve">има </w:t>
      </w:r>
      <w:r w:rsidR="00E87954" w:rsidRPr="0041778A">
        <w:t>14 пед</w:t>
      </w:r>
      <w:r w:rsidR="003436F4" w:rsidRPr="0041778A">
        <w:t>агогически и 7 непедагогически щата</w:t>
      </w:r>
      <w:r w:rsidR="00E87954" w:rsidRPr="0041778A">
        <w:t>.</w:t>
      </w:r>
      <w:r w:rsidR="00E87954">
        <w:t xml:space="preserve"> </w:t>
      </w:r>
      <w:r w:rsidR="003436F4">
        <w:t xml:space="preserve"> </w:t>
      </w:r>
      <w:r w:rsidR="00E87954">
        <w:t xml:space="preserve">   </w:t>
      </w:r>
      <w:r w:rsidR="003436F4">
        <w:t xml:space="preserve"> 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shd w:val="clear" w:color="auto" w:fill="auto"/>
        <w:spacing w:line="276" w:lineRule="auto"/>
        <w:ind w:left="440" w:firstLine="0"/>
        <w:jc w:val="both"/>
      </w:pPr>
      <w:r>
        <w:t>Персоналът се дели на педагогически специалисти и непедагогически персонал: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numPr>
          <w:ilvl w:val="0"/>
          <w:numId w:val="9"/>
        </w:numPr>
        <w:shd w:val="clear" w:color="auto" w:fill="auto"/>
        <w:tabs>
          <w:tab w:val="left" w:pos="722"/>
        </w:tabs>
        <w:spacing w:line="276" w:lineRule="auto"/>
        <w:ind w:left="440" w:firstLine="0"/>
        <w:jc w:val="both"/>
      </w:pPr>
      <w:r>
        <w:t xml:space="preserve">Към педагогическите специалисти се отнасят: директор, </w:t>
      </w:r>
      <w:r w:rsidR="00747D1D">
        <w:t>заместник-</w:t>
      </w:r>
      <w:r w:rsidR="008319BB">
        <w:t>директор,</w:t>
      </w:r>
      <w:r w:rsidR="00747D1D">
        <w:t xml:space="preserve"> </w:t>
      </w:r>
      <w:r>
        <w:t>учители.</w:t>
      </w:r>
    </w:p>
    <w:p w:rsidR="001D50E1" w:rsidRDefault="00AE3CB3" w:rsidP="00E87954">
      <w:pPr>
        <w:pStyle w:val="20"/>
        <w:framePr w:w="9781" w:h="11176" w:hRule="exact" w:wrap="none" w:vAnchor="page" w:hAnchor="page" w:x="1261" w:y="706"/>
        <w:numPr>
          <w:ilvl w:val="0"/>
          <w:numId w:val="9"/>
        </w:numPr>
        <w:shd w:val="clear" w:color="auto" w:fill="auto"/>
        <w:tabs>
          <w:tab w:val="left" w:pos="736"/>
        </w:tabs>
        <w:spacing w:line="276" w:lineRule="auto"/>
        <w:ind w:left="440" w:firstLine="0"/>
        <w:jc w:val="both"/>
      </w:pPr>
      <w:r>
        <w:t>Към непедагогическия персонал се отнася</w:t>
      </w:r>
      <w:r w:rsidR="00747D1D">
        <w:t xml:space="preserve">: главен </w:t>
      </w:r>
      <w:r w:rsidR="008319BB">
        <w:t xml:space="preserve">счетоводител, </w:t>
      </w:r>
      <w:r w:rsidR="007475FD">
        <w:t>ЗАС, домакин</w:t>
      </w:r>
      <w:r w:rsidR="008319BB">
        <w:t>,</w:t>
      </w:r>
      <w:r w:rsidR="007475FD">
        <w:t xml:space="preserve"> </w:t>
      </w:r>
      <w:r w:rsidR="008319BB">
        <w:t>спасител, огняри,</w:t>
      </w:r>
      <w:r>
        <w:t xml:space="preserve"> хигиенист</w:t>
      </w:r>
      <w:r w:rsidR="008319BB">
        <w:t>и</w:t>
      </w:r>
      <w:r>
        <w:t>.</w:t>
      </w:r>
    </w:p>
    <w:p w:rsidR="001D50E1" w:rsidRPr="00500234" w:rsidRDefault="00AE3CB3" w:rsidP="00E87954">
      <w:pPr>
        <w:pStyle w:val="22"/>
        <w:framePr w:w="9106" w:h="2941" w:hRule="exact" w:wrap="none" w:vAnchor="page" w:hAnchor="page" w:x="1816" w:y="12496"/>
        <w:shd w:val="clear" w:color="auto" w:fill="auto"/>
        <w:spacing w:after="175" w:line="240" w:lineRule="exact"/>
        <w:ind w:firstLine="0"/>
        <w:jc w:val="both"/>
        <w:rPr>
          <w:lang w:val="en-US"/>
        </w:rPr>
      </w:pPr>
      <w:bookmarkStart w:id="7" w:name="bookmark5"/>
      <w:r>
        <w:t xml:space="preserve">II. Мисия на ЦПЛР ОДК - </w:t>
      </w:r>
      <w:bookmarkEnd w:id="7"/>
      <w:r w:rsidR="00500234">
        <w:t>Силистра</w:t>
      </w:r>
    </w:p>
    <w:p w:rsidR="001D50E1" w:rsidRDefault="00AE3CB3" w:rsidP="00E87954">
      <w:pPr>
        <w:pStyle w:val="20"/>
        <w:framePr w:w="9106" w:h="2941" w:hRule="exact" w:wrap="none" w:vAnchor="page" w:hAnchor="page" w:x="1816" w:y="12496"/>
        <w:shd w:val="clear" w:color="auto" w:fill="auto"/>
        <w:spacing w:line="276" w:lineRule="auto"/>
        <w:ind w:right="33" w:firstLine="220"/>
        <w:jc w:val="both"/>
        <w:rPr>
          <w:lang w:val="en-US"/>
        </w:rPr>
      </w:pPr>
      <w:r>
        <w:t>Формиране на личности с висока интелектуална подготовка и култура, с ярко</w:t>
      </w:r>
      <w:r>
        <w:br/>
        <w:t>изразено гражданско съзнание и поведение, способни за ефективна обществена</w:t>
      </w:r>
      <w:r>
        <w:br/>
        <w:t>реализация.</w:t>
      </w:r>
      <w:r w:rsidR="00747D1D">
        <w:rPr>
          <w:lang w:val="en-US"/>
        </w:rPr>
        <w:t xml:space="preserve"> </w:t>
      </w:r>
      <w:r>
        <w:t>Възпитание и обучение според държавните образователни стандарти в духа</w:t>
      </w:r>
    </w:p>
    <w:p w:rsidR="00C8361D" w:rsidRDefault="00C8361D" w:rsidP="00E87954">
      <w:pPr>
        <w:pStyle w:val="20"/>
        <w:framePr w:w="9106" w:h="2941" w:hRule="exact" w:wrap="none" w:vAnchor="page" w:hAnchor="page" w:x="1816" w:y="12496"/>
        <w:shd w:val="clear" w:color="auto" w:fill="auto"/>
        <w:spacing w:after="725" w:line="276" w:lineRule="auto"/>
        <w:ind w:firstLine="0"/>
        <w:jc w:val="both"/>
      </w:pPr>
      <w:r>
        <w:t>на демократичните ценности. Усвояване и формиране на общочовешки и национални</w:t>
      </w:r>
      <w:r>
        <w:br/>
        <w:t>ценности, развитие на индивидуалността и стимулиране на творческите заложби на</w:t>
      </w:r>
      <w:r>
        <w:br/>
        <w:t>учениците.</w:t>
      </w:r>
    </w:p>
    <w:p w:rsidR="00C8361D" w:rsidRPr="00C8361D" w:rsidRDefault="00C8361D" w:rsidP="00E87954">
      <w:pPr>
        <w:pStyle w:val="20"/>
        <w:framePr w:w="9106" w:h="2941" w:hRule="exact" w:wrap="none" w:vAnchor="page" w:hAnchor="page" w:x="1816" w:y="12496"/>
        <w:shd w:val="clear" w:color="auto" w:fill="auto"/>
        <w:spacing w:line="276" w:lineRule="auto"/>
        <w:ind w:right="33" w:firstLine="220"/>
        <w:jc w:val="both"/>
        <w:rPr>
          <w:lang w:val="en-US"/>
        </w:rPr>
      </w:pPr>
    </w:p>
    <w:p w:rsidR="001D50E1" w:rsidRDefault="001D50E1" w:rsidP="004D694F">
      <w:pPr>
        <w:spacing w:line="276" w:lineRule="auto"/>
        <w:jc w:val="both"/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4D694F">
      <w:pPr>
        <w:pStyle w:val="22"/>
        <w:framePr w:w="9110" w:h="3256" w:hRule="exact" w:wrap="none" w:vAnchor="page" w:hAnchor="page" w:x="1777" w:y="1635"/>
        <w:shd w:val="clear" w:color="auto" w:fill="auto"/>
        <w:spacing w:after="172" w:line="276" w:lineRule="auto"/>
        <w:ind w:firstLine="0"/>
      </w:pPr>
      <w:bookmarkStart w:id="8" w:name="bookmark6"/>
      <w:r>
        <w:lastRenderedPageBreak/>
        <w:t>III. Визия на ЦПЛР</w:t>
      </w:r>
      <w:r w:rsidR="00656FBC">
        <w:t>-</w:t>
      </w:r>
      <w:r>
        <w:t xml:space="preserve"> ОДК - </w:t>
      </w:r>
      <w:bookmarkEnd w:id="8"/>
      <w:r w:rsidR="00656FBC">
        <w:t>Силистра</w:t>
      </w:r>
    </w:p>
    <w:p w:rsidR="001D50E1" w:rsidRDefault="00AE3CB3" w:rsidP="004D694F">
      <w:pPr>
        <w:pStyle w:val="20"/>
        <w:framePr w:w="9110" w:h="3256" w:hRule="exact" w:wrap="none" w:vAnchor="page" w:hAnchor="page" w:x="1777" w:y="1635"/>
        <w:shd w:val="clear" w:color="auto" w:fill="auto"/>
        <w:spacing w:line="276" w:lineRule="auto"/>
        <w:ind w:firstLine="740"/>
        <w:jc w:val="both"/>
      </w:pPr>
      <w:r>
        <w:t>Утвърждаване и развитие на ЦПЛР</w:t>
      </w:r>
      <w:r w:rsidR="00656FBC">
        <w:t>-</w:t>
      </w:r>
      <w:r>
        <w:t xml:space="preserve"> ОДК като стратегическа образователна и</w:t>
      </w:r>
      <w:r>
        <w:br/>
        <w:t>възпитателна среда, в свободното от учебни занятия време на децата от града и</w:t>
      </w:r>
      <w:r>
        <w:br/>
        <w:t>общината, което да формира у учениците национални и общочовешки добродетели при</w:t>
      </w:r>
      <w:r>
        <w:br/>
        <w:t>подготовката им за социализация и реализация. Усъвършенстване на професионалните</w:t>
      </w:r>
      <w:r>
        <w:br/>
        <w:t>умения на педагозите и обособяването им като екип от високоотговорни личности ,</w:t>
      </w:r>
      <w:r>
        <w:br/>
        <w:t>проявяващи толерантност и зачитане на чове</w:t>
      </w:r>
      <w:r w:rsidRPr="00656FBC">
        <w:rPr>
          <w:rStyle w:val="24"/>
          <w:u w:val="none"/>
        </w:rPr>
        <w:t>шк</w:t>
      </w:r>
      <w:r>
        <w:t>ото достойнство в стремежа им да</w:t>
      </w:r>
      <w:r>
        <w:br/>
        <w:t>формират знания и компетентности у децата и учениците при утвърждаването им като</w:t>
      </w:r>
      <w:r>
        <w:br/>
        <w:t>граждани на България и света.</w:t>
      </w:r>
    </w:p>
    <w:p w:rsidR="001D50E1" w:rsidRDefault="00C8361D" w:rsidP="004D694F">
      <w:pPr>
        <w:pStyle w:val="22"/>
        <w:framePr w:h="571" w:hRule="exact" w:wrap="none" w:vAnchor="page" w:hAnchor="page" w:x="1782" w:y="5236"/>
        <w:shd w:val="clear" w:color="auto" w:fill="auto"/>
        <w:spacing w:line="276" w:lineRule="auto"/>
        <w:ind w:firstLine="0"/>
      </w:pPr>
      <w:bookmarkStart w:id="9" w:name="bookmark7"/>
      <w:r>
        <w:t>ІV</w:t>
      </w:r>
      <w:r w:rsidR="00AE3CB3">
        <w:t>.</w:t>
      </w:r>
      <w:r w:rsidR="00747D1D">
        <w:t xml:space="preserve"> </w:t>
      </w:r>
      <w:r w:rsidR="00AE3CB3">
        <w:t>Водещи принципи при изпълнение на стратегията.</w:t>
      </w:r>
      <w:bookmarkEnd w:id="9"/>
    </w:p>
    <w:p w:rsidR="001D50E1" w:rsidRDefault="00656FBC" w:rsidP="004D694F">
      <w:pPr>
        <w:pStyle w:val="22"/>
        <w:framePr w:w="2242" w:h="615" w:hRule="exact" w:wrap="none" w:vAnchor="page" w:hAnchor="page" w:x="1741" w:y="6061"/>
        <w:shd w:val="clear" w:color="auto" w:fill="auto"/>
        <w:spacing w:line="276" w:lineRule="auto"/>
        <w:ind w:firstLine="0"/>
        <w:jc w:val="both"/>
      </w:pPr>
      <w:bookmarkStart w:id="10" w:name="bookmark8"/>
      <w:r>
        <w:t>Ориентир</w:t>
      </w:r>
      <w:r w:rsidR="00AE3CB3">
        <w:t>аност към</w:t>
      </w:r>
      <w:r w:rsidR="00AE3CB3">
        <w:br/>
        <w:t>личността</w:t>
      </w:r>
      <w:bookmarkEnd w:id="10"/>
    </w:p>
    <w:p w:rsidR="001D50E1" w:rsidRDefault="00AE3CB3" w:rsidP="009A1BA9">
      <w:pPr>
        <w:pStyle w:val="20"/>
        <w:framePr w:wrap="none" w:vAnchor="page" w:hAnchor="page" w:x="4246" w:y="6091"/>
        <w:shd w:val="clear" w:color="auto" w:fill="auto"/>
        <w:spacing w:line="276" w:lineRule="auto"/>
        <w:ind w:firstLine="0"/>
        <w:jc w:val="left"/>
      </w:pPr>
      <w:r>
        <w:t>Най-важната задача за нас е успехът на отделната личност.</w:t>
      </w:r>
    </w:p>
    <w:p w:rsidR="001D50E1" w:rsidRDefault="00AE3CB3" w:rsidP="009A1BA9">
      <w:pPr>
        <w:pStyle w:val="20"/>
        <w:framePr w:w="6616" w:h="916" w:hRule="exact" w:wrap="none" w:vAnchor="page" w:hAnchor="page" w:x="4201" w:y="7081"/>
        <w:shd w:val="clear" w:color="auto" w:fill="auto"/>
        <w:spacing w:line="276" w:lineRule="auto"/>
        <w:ind w:firstLine="0"/>
        <w:jc w:val="both"/>
      </w:pPr>
      <w:r>
        <w:t>Всеки ученик постъпил в ЦПЛР</w:t>
      </w:r>
      <w:r w:rsidR="00656FBC">
        <w:t>-</w:t>
      </w:r>
      <w:r>
        <w:t xml:space="preserve"> ОДК има право да получи</w:t>
      </w:r>
      <w:r>
        <w:br/>
        <w:t>качествено образование, което отговаря на нуждите и</w:t>
      </w:r>
      <w:r w:rsidR="009A1BA9">
        <w:t xml:space="preserve"> способностите му</w:t>
      </w:r>
    </w:p>
    <w:p w:rsidR="001D50E1" w:rsidRDefault="00AE3CB3" w:rsidP="009A1BA9">
      <w:pPr>
        <w:pStyle w:val="20"/>
        <w:framePr w:w="2371" w:wrap="none" w:vAnchor="page" w:hAnchor="page" w:x="1666" w:y="7051"/>
        <w:shd w:val="clear" w:color="auto" w:fill="auto"/>
        <w:tabs>
          <w:tab w:val="left" w:pos="2227"/>
        </w:tabs>
        <w:spacing w:line="276" w:lineRule="auto"/>
        <w:ind w:firstLine="0"/>
        <w:jc w:val="both"/>
      </w:pPr>
      <w:r>
        <w:rPr>
          <w:rStyle w:val="23"/>
        </w:rPr>
        <w:t>Равен достъп</w:t>
      </w:r>
      <w:r>
        <w:rPr>
          <w:rStyle w:val="23"/>
        </w:rPr>
        <w:tab/>
      </w:r>
    </w:p>
    <w:p w:rsidR="001D50E1" w:rsidRDefault="00AE3CB3" w:rsidP="009A1BA9">
      <w:pPr>
        <w:pStyle w:val="22"/>
        <w:framePr w:w="1696" w:wrap="none" w:vAnchor="page" w:hAnchor="page" w:x="1651" w:y="8566"/>
        <w:shd w:val="clear" w:color="auto" w:fill="auto"/>
        <w:spacing w:line="276" w:lineRule="auto"/>
        <w:ind w:firstLine="0"/>
      </w:pPr>
      <w:bookmarkStart w:id="11" w:name="bookmark9"/>
      <w:r>
        <w:t>Отговорност</w:t>
      </w:r>
      <w:bookmarkEnd w:id="11"/>
    </w:p>
    <w:p w:rsidR="001D50E1" w:rsidRDefault="00AE3CB3" w:rsidP="009A1BA9">
      <w:pPr>
        <w:pStyle w:val="20"/>
        <w:framePr w:w="7128" w:h="1306" w:hRule="exact" w:wrap="none" w:vAnchor="page" w:hAnchor="page" w:x="4186" w:y="8611"/>
        <w:shd w:val="clear" w:color="auto" w:fill="auto"/>
        <w:spacing w:line="276" w:lineRule="auto"/>
        <w:ind w:firstLine="0"/>
        <w:jc w:val="both"/>
      </w:pPr>
      <w:r>
        <w:t>Всички членове от педагогическият и обслужващия персонал,</w:t>
      </w:r>
      <w:r>
        <w:br/>
        <w:t>ангажирани в образователната, възпитателната и обслужващата</w:t>
      </w:r>
      <w:r>
        <w:br/>
        <w:t>дейност, осъществявана в ЦПЛР</w:t>
      </w:r>
      <w:r w:rsidR="00656FBC">
        <w:t>-</w:t>
      </w:r>
      <w:r>
        <w:t xml:space="preserve"> ОДК, носят отговорност за</w:t>
      </w:r>
      <w:r>
        <w:br/>
        <w:t>постигане на трайни ефекти с дългосрочно въздействие.</w:t>
      </w:r>
    </w:p>
    <w:p w:rsidR="001D50E1" w:rsidRDefault="00AE3CB3" w:rsidP="009A1BA9">
      <w:pPr>
        <w:pStyle w:val="22"/>
        <w:framePr w:w="2176" w:h="361" w:hRule="exact" w:wrap="none" w:vAnchor="page" w:hAnchor="page" w:x="1801" w:y="10396"/>
        <w:shd w:val="clear" w:color="auto" w:fill="auto"/>
        <w:spacing w:line="276" w:lineRule="auto"/>
        <w:ind w:firstLine="0"/>
      </w:pPr>
      <w:bookmarkStart w:id="12" w:name="bookmark10"/>
      <w:r>
        <w:t>Гъвкавост</w:t>
      </w:r>
      <w:bookmarkEnd w:id="12"/>
    </w:p>
    <w:p w:rsidR="001D50E1" w:rsidRDefault="00AE3CB3" w:rsidP="009A1BA9">
      <w:pPr>
        <w:pStyle w:val="20"/>
        <w:framePr w:w="7128" w:h="1456" w:hRule="exact" w:wrap="none" w:vAnchor="page" w:hAnchor="page" w:x="4036" w:y="10351"/>
        <w:shd w:val="clear" w:color="auto" w:fill="auto"/>
        <w:spacing w:line="276" w:lineRule="auto"/>
        <w:ind w:firstLine="0"/>
        <w:jc w:val="both"/>
      </w:pPr>
      <w:r>
        <w:t>Образователната и възпитателната дейност е ориентирана към</w:t>
      </w:r>
      <w:r>
        <w:br/>
        <w:t>многообразните личностни потребности и предоставя възможности</w:t>
      </w:r>
      <w:r>
        <w:br/>
        <w:t>за свободен избор на обучаваните в областта на</w:t>
      </w:r>
      <w:r>
        <w:br/>
        <w:t>науката,</w:t>
      </w:r>
      <w:r w:rsidR="00F618FF">
        <w:t xml:space="preserve"> </w:t>
      </w:r>
      <w:r>
        <w:t>тех</w:t>
      </w:r>
      <w:r w:rsidR="00F618FF">
        <w:t xml:space="preserve">нологиите, </w:t>
      </w:r>
      <w:r>
        <w:t>изкуств</w:t>
      </w:r>
      <w:r w:rsidR="00F618FF">
        <w:t>ата</w:t>
      </w:r>
      <w:r>
        <w:t xml:space="preserve"> и спорта.</w:t>
      </w:r>
    </w:p>
    <w:p w:rsidR="00656FBC" w:rsidRDefault="00656FBC" w:rsidP="009A1BA9">
      <w:pPr>
        <w:pStyle w:val="20"/>
        <w:framePr w:w="7128" w:h="1456" w:hRule="exact" w:wrap="none" w:vAnchor="page" w:hAnchor="page" w:x="4036" w:y="10351"/>
        <w:shd w:val="clear" w:color="auto" w:fill="auto"/>
        <w:spacing w:line="276" w:lineRule="auto"/>
        <w:ind w:firstLine="0"/>
        <w:jc w:val="both"/>
      </w:pPr>
    </w:p>
    <w:p w:rsidR="00656FBC" w:rsidRDefault="00656FBC" w:rsidP="009A1BA9">
      <w:pPr>
        <w:pStyle w:val="20"/>
        <w:framePr w:w="7128" w:h="1456" w:hRule="exact" w:wrap="none" w:vAnchor="page" w:hAnchor="page" w:x="4036" w:y="10351"/>
        <w:shd w:val="clear" w:color="auto" w:fill="auto"/>
        <w:spacing w:line="276" w:lineRule="auto"/>
        <w:ind w:firstLine="0"/>
        <w:jc w:val="both"/>
      </w:pPr>
    </w:p>
    <w:p w:rsidR="00656FBC" w:rsidRDefault="00656FBC" w:rsidP="009A1BA9">
      <w:pPr>
        <w:pStyle w:val="20"/>
        <w:framePr w:w="7128" w:h="1456" w:hRule="exact" w:wrap="none" w:vAnchor="page" w:hAnchor="page" w:x="4036" w:y="10351"/>
        <w:shd w:val="clear" w:color="auto" w:fill="auto"/>
        <w:spacing w:line="276" w:lineRule="auto"/>
        <w:ind w:firstLine="0"/>
        <w:jc w:val="both"/>
      </w:pPr>
    </w:p>
    <w:p w:rsidR="001D50E1" w:rsidRDefault="00AE3CB3" w:rsidP="009A1BA9">
      <w:pPr>
        <w:pStyle w:val="22"/>
        <w:framePr w:w="1726" w:h="406" w:hRule="exact" w:wrap="none" w:vAnchor="page" w:hAnchor="page" w:x="1771" w:y="12196"/>
        <w:shd w:val="clear" w:color="auto" w:fill="auto"/>
        <w:spacing w:line="276" w:lineRule="auto"/>
        <w:ind w:firstLine="0"/>
      </w:pPr>
      <w:bookmarkStart w:id="13" w:name="bookmark11"/>
      <w:r>
        <w:t>Новаторство</w:t>
      </w:r>
      <w:bookmarkEnd w:id="13"/>
    </w:p>
    <w:p w:rsidR="001D50E1" w:rsidRDefault="00AE3CB3" w:rsidP="009A1BA9">
      <w:pPr>
        <w:pStyle w:val="20"/>
        <w:framePr w:w="7456" w:h="1141" w:hRule="exact" w:wrap="none" w:vAnchor="page" w:hAnchor="page" w:x="3916" w:y="12256"/>
        <w:shd w:val="clear" w:color="auto" w:fill="auto"/>
        <w:spacing w:line="276" w:lineRule="auto"/>
        <w:ind w:firstLine="0"/>
        <w:jc w:val="both"/>
      </w:pPr>
      <w:r>
        <w:t>Административното ръководство и педагогическата колегия</w:t>
      </w:r>
      <w:r>
        <w:br/>
        <w:t>демонстрира воля и възможности за възприемане на нови подходи и</w:t>
      </w:r>
      <w:r w:rsidR="009A1BA9">
        <w:t xml:space="preserve"> философии с цел постигане на по-добри резултати.</w:t>
      </w:r>
    </w:p>
    <w:p w:rsidR="001D50E1" w:rsidRDefault="001D50E1" w:rsidP="004D694F">
      <w:pPr>
        <w:spacing w:line="276" w:lineRule="auto"/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C8361D">
      <w:pPr>
        <w:pStyle w:val="40"/>
        <w:framePr w:h="2371" w:hRule="exact" w:wrap="none" w:vAnchor="page" w:hAnchor="page" w:x="1736" w:y="946"/>
        <w:shd w:val="clear" w:color="auto" w:fill="auto"/>
        <w:spacing w:after="0" w:line="240" w:lineRule="exact"/>
        <w:jc w:val="left"/>
      </w:pPr>
      <w:r>
        <w:lastRenderedPageBreak/>
        <w:t>Автономност</w:t>
      </w:r>
    </w:p>
    <w:p w:rsidR="001D50E1" w:rsidRDefault="00AE3CB3" w:rsidP="009A1BA9">
      <w:pPr>
        <w:pStyle w:val="20"/>
        <w:framePr w:w="9451" w:h="878" w:hRule="exact" w:wrap="none" w:vAnchor="page" w:hAnchor="page" w:x="1441" w:y="826"/>
        <w:shd w:val="clear" w:color="auto" w:fill="auto"/>
        <w:spacing w:line="274" w:lineRule="exact"/>
        <w:ind w:left="2342" w:firstLine="0"/>
        <w:jc w:val="both"/>
      </w:pPr>
      <w:r>
        <w:t>ЦПРЛ ОДК като част от системата на образованието ползва</w:t>
      </w:r>
      <w:r>
        <w:br/>
        <w:t>автономия да провежда собствена политика, отговаряща на</w:t>
      </w:r>
      <w:r>
        <w:br/>
        <w:t>държавните образователни стандарти.</w:t>
      </w:r>
    </w:p>
    <w:p w:rsidR="001D50E1" w:rsidRDefault="00AE3CB3" w:rsidP="00C8361D">
      <w:pPr>
        <w:pStyle w:val="40"/>
        <w:framePr w:h="1906" w:hRule="exact" w:wrap="none" w:vAnchor="page" w:hAnchor="page" w:x="1736" w:y="2806"/>
        <w:shd w:val="clear" w:color="auto" w:fill="auto"/>
        <w:spacing w:after="0" w:line="240" w:lineRule="exact"/>
        <w:jc w:val="left"/>
      </w:pPr>
      <w:r>
        <w:t>Отчетност</w:t>
      </w:r>
    </w:p>
    <w:p w:rsidR="001D50E1" w:rsidRDefault="00AE3CB3" w:rsidP="004D694F">
      <w:pPr>
        <w:pStyle w:val="20"/>
        <w:framePr w:w="9288" w:h="888" w:hRule="exact" w:wrap="none" w:vAnchor="page" w:hAnchor="page" w:x="1711" w:y="2596"/>
        <w:shd w:val="clear" w:color="auto" w:fill="auto"/>
        <w:spacing w:line="276" w:lineRule="auto"/>
        <w:ind w:left="2347" w:right="5" w:firstLine="0"/>
        <w:jc w:val="both"/>
      </w:pPr>
      <w:r>
        <w:t>Всички участници в образователната и възпитателната дейности</w:t>
      </w:r>
      <w:r>
        <w:br/>
        <w:t>отговарят и се отчитат за своите действия с цел осигуряване на</w:t>
      </w:r>
      <w:r>
        <w:br/>
        <w:t>ефикасност, ефективност и резултатност на политиките.</w:t>
      </w:r>
    </w:p>
    <w:p w:rsidR="001D50E1" w:rsidRDefault="00AE3CB3" w:rsidP="004D694F">
      <w:pPr>
        <w:pStyle w:val="40"/>
        <w:framePr w:wrap="none" w:vAnchor="page" w:hAnchor="page" w:x="1621" w:y="4126"/>
        <w:shd w:val="clear" w:color="auto" w:fill="auto"/>
        <w:spacing w:after="0" w:line="276" w:lineRule="auto"/>
        <w:jc w:val="left"/>
      </w:pPr>
      <w:r>
        <w:t>Ефективност</w:t>
      </w:r>
    </w:p>
    <w:p w:rsidR="001D50E1" w:rsidRDefault="00AE3CB3" w:rsidP="004D694F">
      <w:pPr>
        <w:pStyle w:val="20"/>
        <w:framePr w:w="9288" w:h="1891" w:hRule="exact" w:wrap="none" w:vAnchor="page" w:hAnchor="page" w:x="1861" w:y="3781"/>
        <w:shd w:val="clear" w:color="auto" w:fill="auto"/>
        <w:spacing w:line="276" w:lineRule="auto"/>
        <w:ind w:left="2347" w:right="10" w:firstLine="0"/>
        <w:jc w:val="both"/>
      </w:pPr>
      <w:r>
        <w:t>Динамично управление, реализация и обвързване на ресурсите с</w:t>
      </w:r>
      <w:r>
        <w:br/>
        <w:t>конкретни резултати, оценка на миналия опит и бъдещото</w:t>
      </w:r>
      <w:r>
        <w:br/>
        <w:t>въздействие.</w:t>
      </w:r>
    </w:p>
    <w:p w:rsidR="001D50E1" w:rsidRDefault="00C8361D" w:rsidP="009A1BA9">
      <w:pPr>
        <w:pStyle w:val="20"/>
        <w:framePr w:w="9796" w:h="871" w:hRule="exact" w:wrap="none" w:vAnchor="page" w:hAnchor="page" w:x="1681" w:y="5131"/>
        <w:shd w:val="clear" w:color="auto" w:fill="auto"/>
        <w:spacing w:line="276" w:lineRule="auto"/>
        <w:ind w:firstLine="0"/>
        <w:jc w:val="left"/>
      </w:pPr>
      <w:r>
        <w:rPr>
          <w:rStyle w:val="23"/>
        </w:rPr>
        <w:t>Законосъобразност</w:t>
      </w:r>
      <w:r>
        <w:t xml:space="preserve">              </w:t>
      </w:r>
      <w:r w:rsidR="00AE3CB3">
        <w:t>Всички цели, приоритети, мерки и конкретни действия</w:t>
      </w:r>
      <w:r w:rsidR="00AE3CB3">
        <w:br/>
      </w:r>
      <w:r>
        <w:t xml:space="preserve">                                                </w:t>
      </w:r>
      <w:r w:rsidR="00AE3CB3">
        <w:t>съответстват на Конституцията на Република България, ЗПУО и</w:t>
      </w:r>
    </w:p>
    <w:p w:rsidR="001D50E1" w:rsidRDefault="00C8361D" w:rsidP="009A1BA9">
      <w:pPr>
        <w:pStyle w:val="20"/>
        <w:framePr w:w="9796" w:h="871" w:hRule="exact" w:wrap="none" w:vAnchor="page" w:hAnchor="page" w:x="1681" w:y="5131"/>
        <w:shd w:val="clear" w:color="auto" w:fill="auto"/>
        <w:spacing w:line="276" w:lineRule="auto"/>
        <w:ind w:left="2380" w:firstLine="0"/>
        <w:jc w:val="left"/>
      </w:pPr>
      <w:r>
        <w:t xml:space="preserve">           </w:t>
      </w:r>
      <w:r w:rsidR="00AE3CB3">
        <w:t>другите нормативни актове.</w:t>
      </w:r>
    </w:p>
    <w:p w:rsidR="001D50E1" w:rsidRDefault="00AE3CB3" w:rsidP="00AF068A">
      <w:pPr>
        <w:pStyle w:val="22"/>
        <w:framePr w:w="9288" w:h="7861" w:hRule="exact" w:wrap="none" w:vAnchor="page" w:hAnchor="page" w:x="1696" w:y="6376"/>
        <w:numPr>
          <w:ilvl w:val="0"/>
          <w:numId w:val="10"/>
        </w:numPr>
        <w:shd w:val="clear" w:color="auto" w:fill="auto"/>
        <w:tabs>
          <w:tab w:val="left" w:pos="536"/>
        </w:tabs>
        <w:spacing w:line="276" w:lineRule="auto"/>
        <w:ind w:left="160" w:firstLine="0"/>
        <w:jc w:val="both"/>
      </w:pPr>
      <w:bookmarkStart w:id="14" w:name="bookmark12"/>
      <w:r>
        <w:t>Области на дейност за развитие на организацията</w:t>
      </w:r>
      <w:bookmarkEnd w:id="14"/>
    </w:p>
    <w:p w:rsidR="001D50E1" w:rsidRDefault="00AE3CB3" w:rsidP="00AF068A">
      <w:pPr>
        <w:pStyle w:val="20"/>
        <w:framePr w:w="9288" w:h="7861" w:hRule="exact" w:wrap="none" w:vAnchor="page" w:hAnchor="page" w:x="1696" w:y="6376"/>
        <w:shd w:val="clear" w:color="auto" w:fill="auto"/>
        <w:spacing w:line="276" w:lineRule="auto"/>
        <w:ind w:firstLine="0"/>
        <w:jc w:val="both"/>
      </w:pPr>
      <w:r>
        <w:t>Областите, в които ЦПЛР</w:t>
      </w:r>
      <w:r w:rsidR="00656FBC">
        <w:t>-</w:t>
      </w:r>
      <w:r>
        <w:t xml:space="preserve"> ОДК може да развива своята дейност са определени в ЗПУО,</w:t>
      </w:r>
      <w:r>
        <w:br/>
        <w:t>държавните образователни стандарти и други нормативни документи, регламентиращи</w:t>
      </w:r>
      <w:r>
        <w:br/>
        <w:t>устройството и работата на системата на предучилищното и училищното образование.</w:t>
      </w:r>
      <w:r>
        <w:br/>
        <w:t xml:space="preserve">На базата на традициите на работа на ЦПЛР </w:t>
      </w:r>
      <w:r w:rsidR="00656FBC">
        <w:t>-</w:t>
      </w:r>
      <w:r>
        <w:t>ОДК, както и на финансовите и</w:t>
      </w:r>
      <w:r>
        <w:br/>
        <w:t>педагогически възможности на институцията стратегическите области на дейност са</w:t>
      </w:r>
      <w:r>
        <w:br/>
        <w:t>три:</w:t>
      </w:r>
    </w:p>
    <w:p w:rsidR="00AF068A" w:rsidRDefault="00AF068A" w:rsidP="00AF068A">
      <w:pPr>
        <w:pStyle w:val="20"/>
        <w:framePr w:w="9288" w:h="7861" w:hRule="exact" w:wrap="none" w:vAnchor="page" w:hAnchor="page" w:x="1696" w:y="6376"/>
        <w:numPr>
          <w:ilvl w:val="0"/>
          <w:numId w:val="1"/>
        </w:numPr>
        <w:shd w:val="clear" w:color="auto" w:fill="auto"/>
        <w:tabs>
          <w:tab w:val="left" w:pos="754"/>
        </w:tabs>
        <w:spacing w:line="276" w:lineRule="auto"/>
        <w:ind w:left="500" w:firstLine="0"/>
        <w:jc w:val="both"/>
      </w:pPr>
      <w:r>
        <w:t>Науки и технологии -хуманитарно- обществен, природо-математически;</w:t>
      </w:r>
    </w:p>
    <w:p w:rsidR="00AF068A" w:rsidRDefault="00AF068A" w:rsidP="00AF068A">
      <w:pPr>
        <w:pStyle w:val="20"/>
        <w:framePr w:w="9288" w:h="7861" w:hRule="exact" w:wrap="none" w:vAnchor="page" w:hAnchor="page" w:x="1696" w:y="6376"/>
        <w:numPr>
          <w:ilvl w:val="0"/>
          <w:numId w:val="1"/>
        </w:numPr>
        <w:shd w:val="clear" w:color="auto" w:fill="auto"/>
        <w:tabs>
          <w:tab w:val="left" w:pos="754"/>
        </w:tabs>
        <w:spacing w:line="276" w:lineRule="auto"/>
        <w:ind w:left="500" w:firstLine="0"/>
        <w:jc w:val="both"/>
      </w:pPr>
      <w:r>
        <w:t>Изкуства -изобразително, приложно , танцово и театрално изкуство;</w:t>
      </w:r>
    </w:p>
    <w:p w:rsidR="001D50E1" w:rsidRDefault="00AE3CB3" w:rsidP="00AF068A">
      <w:pPr>
        <w:pStyle w:val="20"/>
        <w:framePr w:w="9288" w:h="7861" w:hRule="exact" w:wrap="none" w:vAnchor="page" w:hAnchor="page" w:x="1696" w:y="6376"/>
        <w:numPr>
          <w:ilvl w:val="0"/>
          <w:numId w:val="1"/>
        </w:numPr>
        <w:shd w:val="clear" w:color="auto" w:fill="auto"/>
        <w:tabs>
          <w:tab w:val="left" w:pos="754"/>
        </w:tabs>
        <w:spacing w:line="276" w:lineRule="auto"/>
        <w:ind w:left="500" w:firstLine="0"/>
        <w:jc w:val="both"/>
      </w:pPr>
      <w:r>
        <w:t>Спорт - колективни, индивидуални и приложно-технически спортове.</w:t>
      </w:r>
    </w:p>
    <w:p w:rsidR="001D50E1" w:rsidRDefault="00AE3CB3" w:rsidP="00AF068A">
      <w:pPr>
        <w:pStyle w:val="20"/>
        <w:framePr w:w="9288" w:h="7861" w:hRule="exact" w:wrap="none" w:vAnchor="page" w:hAnchor="page" w:x="1696" w:y="6376"/>
        <w:shd w:val="clear" w:color="auto" w:fill="auto"/>
        <w:spacing w:line="276" w:lineRule="auto"/>
        <w:ind w:firstLine="0"/>
        <w:jc w:val="both"/>
      </w:pPr>
      <w:r>
        <w:t>Образователният процес се осъществява в постоянно действащи групи през учебната</w:t>
      </w:r>
      <w:r>
        <w:br/>
        <w:t>година и ваканциите.</w:t>
      </w:r>
    </w:p>
    <w:p w:rsidR="001D50E1" w:rsidRDefault="00AE3CB3" w:rsidP="00AF068A">
      <w:pPr>
        <w:pStyle w:val="20"/>
        <w:framePr w:w="9288" w:h="7861" w:hRule="exact" w:wrap="none" w:vAnchor="page" w:hAnchor="page" w:x="1696" w:y="6376"/>
        <w:shd w:val="clear" w:color="auto" w:fill="auto"/>
        <w:spacing w:line="276" w:lineRule="auto"/>
        <w:ind w:firstLine="0"/>
        <w:jc w:val="both"/>
      </w:pPr>
      <w:r>
        <w:t>Общият брой деца обхванати в дейностите на ЦПЛР</w:t>
      </w:r>
      <w:r w:rsidR="00656FBC">
        <w:t>-</w:t>
      </w:r>
      <w:r>
        <w:t xml:space="preserve"> ОДК през последните 4 учебни</w:t>
      </w:r>
      <w:r>
        <w:br/>
        <w:t xml:space="preserve">години варира между </w:t>
      </w:r>
      <w:r w:rsidR="00656FBC">
        <w:t>900 и 1</w:t>
      </w:r>
      <w:r w:rsidR="00AF068A">
        <w:t>3</w:t>
      </w:r>
      <w:r w:rsidR="00656FBC">
        <w:t>0</w:t>
      </w:r>
      <w:r>
        <w:t>0.</w:t>
      </w:r>
    </w:p>
    <w:p w:rsidR="001D50E1" w:rsidRDefault="00AE3CB3" w:rsidP="00AF068A">
      <w:pPr>
        <w:pStyle w:val="20"/>
        <w:framePr w:w="9288" w:h="7861" w:hRule="exact" w:wrap="none" w:vAnchor="page" w:hAnchor="page" w:x="1696" w:y="6376"/>
        <w:shd w:val="clear" w:color="auto" w:fill="auto"/>
        <w:spacing w:line="276" w:lineRule="auto"/>
        <w:ind w:firstLine="0"/>
        <w:jc w:val="both"/>
      </w:pPr>
      <w:r>
        <w:t>Заниманията са организирани в учебни седмици и часове подобно на тези в училище,</w:t>
      </w:r>
      <w:r>
        <w:br/>
        <w:t>като работата през лятната ваканция е приоритетна за колектива.</w:t>
      </w:r>
    </w:p>
    <w:p w:rsidR="001D50E1" w:rsidRDefault="00AE3CB3" w:rsidP="00AF068A">
      <w:pPr>
        <w:pStyle w:val="20"/>
        <w:framePr w:w="9288" w:h="7861" w:hRule="exact" w:wrap="none" w:vAnchor="page" w:hAnchor="page" w:x="1696" w:y="6376"/>
        <w:shd w:val="clear" w:color="auto" w:fill="auto"/>
        <w:spacing w:after="236" w:line="276" w:lineRule="auto"/>
        <w:ind w:firstLine="0"/>
        <w:jc w:val="both"/>
      </w:pPr>
      <w:r>
        <w:t>Часовете се водят от правоспособни и неправоспособни педагози.</w:t>
      </w:r>
    </w:p>
    <w:p w:rsidR="001D50E1" w:rsidRDefault="00AE3CB3" w:rsidP="00AF068A">
      <w:pPr>
        <w:pStyle w:val="22"/>
        <w:framePr w:w="9288" w:h="7861" w:hRule="exact" w:wrap="none" w:vAnchor="page" w:hAnchor="page" w:x="1696" w:y="6376"/>
        <w:shd w:val="clear" w:color="auto" w:fill="auto"/>
        <w:spacing w:line="276" w:lineRule="auto"/>
        <w:ind w:left="840" w:firstLine="0"/>
        <w:jc w:val="both"/>
      </w:pPr>
      <w:bookmarkStart w:id="15" w:name="bookmark13"/>
      <w:r>
        <w:t>Възпитание и социализация</w:t>
      </w:r>
      <w:bookmarkEnd w:id="15"/>
    </w:p>
    <w:p w:rsidR="001D50E1" w:rsidRDefault="00AE3CB3" w:rsidP="00AF068A">
      <w:pPr>
        <w:pStyle w:val="20"/>
        <w:framePr w:w="9288" w:h="7861" w:hRule="exact" w:wrap="none" w:vAnchor="page" w:hAnchor="page" w:x="1696" w:y="6376"/>
        <w:shd w:val="clear" w:color="auto" w:fill="auto"/>
        <w:spacing w:line="276" w:lineRule="auto"/>
        <w:ind w:right="200" w:firstLine="0"/>
        <w:jc w:val="both"/>
      </w:pPr>
      <w:r>
        <w:t>Неотменна част от образователния процес е възпитателната дейност. Тя се осъществява</w:t>
      </w:r>
      <w:r>
        <w:br/>
        <w:t>чрез индивидуална и колективна работа с учениците в групите под формата на</w:t>
      </w:r>
      <w:r>
        <w:br/>
        <w:t>беседване, дискусии и анализ на поведението на децата и цели равнопоставеност и</w:t>
      </w:r>
      <w:r>
        <w:br/>
        <w:t>недопускане на дискриминация, запазване и развитие на българската образователна</w:t>
      </w:r>
    </w:p>
    <w:p w:rsidR="00C8361D" w:rsidRDefault="00C8361D" w:rsidP="00AF068A">
      <w:pPr>
        <w:pStyle w:val="20"/>
        <w:framePr w:w="9288" w:h="7861" w:hRule="exact" w:wrap="none" w:vAnchor="page" w:hAnchor="page" w:x="1696" w:y="6376"/>
        <w:shd w:val="clear" w:color="auto" w:fill="auto"/>
        <w:spacing w:after="271" w:line="276" w:lineRule="auto"/>
        <w:ind w:firstLine="0"/>
        <w:jc w:val="both"/>
      </w:pPr>
      <w:r>
        <w:t>традиция, възпитание на хуманизъм и толерантност, съхраняване на културното</w:t>
      </w:r>
      <w:r>
        <w:br/>
        <w:t>многообразие и приобщаване чрез българския език.</w:t>
      </w:r>
    </w:p>
    <w:p w:rsidR="00C8361D" w:rsidRDefault="00C8361D" w:rsidP="00AF068A">
      <w:pPr>
        <w:pStyle w:val="20"/>
        <w:framePr w:w="9288" w:h="7861" w:hRule="exact" w:wrap="none" w:vAnchor="page" w:hAnchor="page" w:x="1696" w:y="6376"/>
        <w:shd w:val="clear" w:color="auto" w:fill="auto"/>
        <w:spacing w:line="276" w:lineRule="auto"/>
        <w:ind w:right="200" w:firstLine="0"/>
        <w:jc w:val="both"/>
      </w:pPr>
    </w:p>
    <w:p w:rsidR="001D50E1" w:rsidRDefault="001D50E1" w:rsidP="004D694F">
      <w:pPr>
        <w:spacing w:line="276" w:lineRule="auto"/>
        <w:jc w:val="both"/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>
      <w:pPr>
        <w:pStyle w:val="40"/>
        <w:framePr w:w="9134" w:h="10598" w:hRule="exact" w:wrap="none" w:vAnchor="page" w:hAnchor="page" w:x="1808" w:y="1676"/>
        <w:numPr>
          <w:ilvl w:val="0"/>
          <w:numId w:val="10"/>
        </w:numPr>
        <w:shd w:val="clear" w:color="auto" w:fill="auto"/>
        <w:tabs>
          <w:tab w:val="left" w:pos="473"/>
        </w:tabs>
        <w:spacing w:after="266" w:line="240" w:lineRule="exact"/>
        <w:jc w:val="both"/>
      </w:pPr>
      <w:r>
        <w:lastRenderedPageBreak/>
        <w:t>Цели:</w:t>
      </w:r>
    </w:p>
    <w:p w:rsidR="001D50E1" w:rsidRDefault="00AE3CB3" w:rsidP="00656FBC">
      <w:pPr>
        <w:pStyle w:val="20"/>
        <w:framePr w:w="9134" w:h="10598" w:hRule="exact" w:wrap="none" w:vAnchor="page" w:hAnchor="page" w:x="1808" w:y="1676"/>
        <w:shd w:val="clear" w:color="auto" w:fill="auto"/>
        <w:spacing w:line="274" w:lineRule="exact"/>
        <w:ind w:firstLine="0"/>
        <w:jc w:val="both"/>
      </w:pPr>
      <w:r>
        <w:rPr>
          <w:rStyle w:val="23"/>
        </w:rPr>
        <w:t>1.ГЛАВНА ЦЕЛ НА ЦПЛР</w:t>
      </w:r>
      <w:r w:rsidR="00656FBC">
        <w:rPr>
          <w:rStyle w:val="23"/>
        </w:rPr>
        <w:t>-</w:t>
      </w:r>
      <w:r>
        <w:rPr>
          <w:rStyle w:val="23"/>
        </w:rPr>
        <w:t xml:space="preserve"> ОДК: </w:t>
      </w:r>
      <w:r>
        <w:t>Утвърждаване на ЦПЛР</w:t>
      </w:r>
      <w:r w:rsidR="00656FBC">
        <w:t>-</w:t>
      </w:r>
      <w:r>
        <w:t xml:space="preserve"> ОДК като център за</w:t>
      </w:r>
      <w:r>
        <w:br/>
        <w:t xml:space="preserve">личностно развитие на децата </w:t>
      </w:r>
      <w:r w:rsidR="0094085C">
        <w:t>и учениците от града и общината</w:t>
      </w:r>
      <w:r>
        <w:t>, изграждане на</w:t>
      </w:r>
      <w:r>
        <w:br/>
        <w:t>тяхната нравствена, правна, научна, познавателна, естетическа, физическа, здравна и</w:t>
      </w:r>
      <w:r>
        <w:br/>
        <w:t>психологична култура, развитие на творческото мислене и способности, трудови</w:t>
      </w:r>
      <w:r>
        <w:br/>
        <w:t>умения, навици и професионални интереси</w:t>
      </w:r>
      <w:r w:rsidR="002475F6">
        <w:t>.</w:t>
      </w:r>
    </w:p>
    <w:p w:rsidR="001D50E1" w:rsidRDefault="00AE3CB3">
      <w:pPr>
        <w:pStyle w:val="40"/>
        <w:framePr w:w="9134" w:h="10598" w:hRule="exact" w:wrap="none" w:vAnchor="page" w:hAnchor="page" w:x="1808" w:y="1676"/>
        <w:numPr>
          <w:ilvl w:val="0"/>
          <w:numId w:val="11"/>
        </w:numPr>
        <w:shd w:val="clear" w:color="auto" w:fill="auto"/>
        <w:tabs>
          <w:tab w:val="left" w:pos="1270"/>
        </w:tabs>
        <w:spacing w:after="0" w:line="274" w:lineRule="exact"/>
        <w:ind w:left="960"/>
        <w:jc w:val="both"/>
      </w:pPr>
      <w:r>
        <w:t>Стратегически цели:</w:t>
      </w:r>
    </w:p>
    <w:p w:rsidR="001D50E1" w:rsidRDefault="00AE3CB3" w:rsidP="00FB188B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>Подобряване качеството на образованието на деца и ученици, в свободното им</w:t>
      </w:r>
      <w:r>
        <w:br/>
        <w:t>време, чрез организационната и съдържателна гъвкавост на предлаганите форми</w:t>
      </w:r>
      <w:r>
        <w:br/>
        <w:t>в ЦПЛР ОДК;</w:t>
      </w:r>
    </w:p>
    <w:p w:rsidR="001D50E1" w:rsidRDefault="00AE3CB3" w:rsidP="00FB188B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>Осигуряване подкрепа за ранно откриване на заложбите и способностите на</w:t>
      </w:r>
      <w:r>
        <w:br/>
        <w:t>всяко дете и ученик и насърчаване на развитието и реализацията им;</w:t>
      </w:r>
    </w:p>
    <w:p w:rsidR="001D50E1" w:rsidRDefault="00AE3CB3" w:rsidP="00FB188B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 xml:space="preserve"> Изграждане у децата на навици за здравословен начин на живот,</w:t>
      </w:r>
      <w:r>
        <w:br/>
        <w:t>устойчивост и неподатливост на множеството вредни влияния и рискови</w:t>
      </w:r>
      <w:r>
        <w:br/>
        <w:t>фактори, на които са изложени;</w:t>
      </w:r>
    </w:p>
    <w:p w:rsidR="001D50E1" w:rsidRDefault="00AE3CB3" w:rsidP="00FB188B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>Формиране у подрастващите потребност от непрекъснато образование и</w:t>
      </w:r>
      <w:r>
        <w:br/>
        <w:t>придобиване на компетентности, необходими за успешна личностна и</w:t>
      </w:r>
      <w:r>
        <w:br/>
        <w:t>професионална реализация и активен граждански живот в съвременните</w:t>
      </w:r>
      <w:r>
        <w:br/>
        <w:t>общности;</w:t>
      </w:r>
    </w:p>
    <w:p w:rsidR="001D50E1" w:rsidRDefault="00AE3CB3" w:rsidP="00FB188B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>Подобряване и осъвременяване на материално-техническата база в ЦПЛР</w:t>
      </w:r>
      <w:r w:rsidR="001D20A8">
        <w:t>-</w:t>
      </w:r>
      <w:r>
        <w:t xml:space="preserve"> ОДК;</w:t>
      </w:r>
    </w:p>
    <w:p w:rsidR="001D50E1" w:rsidRDefault="00AE3CB3" w:rsidP="00FB188B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>Повишаване квалификацията на педагогическия и непедагогическия персонал;</w:t>
      </w:r>
    </w:p>
    <w:p w:rsidR="001D50E1" w:rsidRDefault="00AE3CB3" w:rsidP="00FB188B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>Институционално взаимодействие с местна власт, училище, детски градини,</w:t>
      </w:r>
      <w:r>
        <w:br/>
        <w:t>сродни организации, НПО, родителска общност ;</w:t>
      </w:r>
    </w:p>
    <w:p w:rsidR="001D50E1" w:rsidRDefault="00AE3CB3" w:rsidP="00FB188B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>Разработване и управление на проекти, касаещи дейността на ЦПЛР</w:t>
      </w:r>
      <w:r w:rsidR="001D20A8">
        <w:t>-</w:t>
      </w:r>
      <w:r>
        <w:t xml:space="preserve"> ОДК и</w:t>
      </w:r>
      <w:r>
        <w:br/>
        <w:t>осигуряване на допълнително финансиране.</w:t>
      </w:r>
    </w:p>
    <w:p w:rsidR="001D50E1" w:rsidRDefault="00AE3CB3" w:rsidP="00AF3E07">
      <w:pPr>
        <w:pStyle w:val="20"/>
        <w:framePr w:w="9134" w:h="10598" w:hRule="exact" w:wrap="none" w:vAnchor="page" w:hAnchor="page" w:x="1808" w:y="1676"/>
        <w:numPr>
          <w:ilvl w:val="0"/>
          <w:numId w:val="4"/>
        </w:numPr>
        <w:shd w:val="clear" w:color="auto" w:fill="auto"/>
        <w:tabs>
          <w:tab w:val="left" w:pos="0"/>
        </w:tabs>
        <w:spacing w:line="274" w:lineRule="exact"/>
        <w:ind w:firstLine="0"/>
        <w:jc w:val="both"/>
      </w:pPr>
      <w:r>
        <w:t>Спазване на мерките и правилата за поведение при съмнение или случай на</w:t>
      </w:r>
      <w:r>
        <w:br/>
        <w:t>Ковид-19 в ЦПЛР ОДК.</w:t>
      </w:r>
    </w:p>
    <w:p w:rsidR="001D50E1" w:rsidRDefault="00AE3CB3" w:rsidP="00FC7F2A">
      <w:pPr>
        <w:pStyle w:val="22"/>
        <w:framePr w:w="9134" w:h="2596" w:hRule="exact" w:wrap="none" w:vAnchor="page" w:hAnchor="page" w:x="1681" w:y="11101"/>
        <w:numPr>
          <w:ilvl w:val="0"/>
          <w:numId w:val="10"/>
        </w:numPr>
        <w:shd w:val="clear" w:color="auto" w:fill="auto"/>
        <w:tabs>
          <w:tab w:val="left" w:pos="984"/>
        </w:tabs>
        <w:spacing w:after="271" w:line="240" w:lineRule="exact"/>
        <w:ind w:left="420" w:firstLine="0"/>
        <w:jc w:val="both"/>
      </w:pPr>
      <w:bookmarkStart w:id="16" w:name="bookmark14"/>
      <w:r>
        <w:t>Мерки за постигане на целите</w:t>
      </w:r>
      <w:bookmarkEnd w:id="16"/>
    </w:p>
    <w:p w:rsidR="001D50E1" w:rsidRDefault="00AE3CB3" w:rsidP="00FC7F2A">
      <w:pPr>
        <w:pStyle w:val="40"/>
        <w:framePr w:w="9134" w:h="2596" w:hRule="exact" w:wrap="none" w:vAnchor="page" w:hAnchor="page" w:x="1681" w:y="11101"/>
        <w:shd w:val="clear" w:color="auto" w:fill="auto"/>
        <w:spacing w:after="267" w:line="276" w:lineRule="auto"/>
        <w:ind w:left="760"/>
        <w:jc w:val="both"/>
      </w:pPr>
      <w:r>
        <w:t>Стратегическа цел I. Подобряване качеството на образованието на деца и</w:t>
      </w:r>
      <w:r>
        <w:br/>
        <w:t>ученици, в свободното им време, чрез организационната и съдържателна</w:t>
      </w:r>
      <w:r>
        <w:br/>
        <w:t>гъвкавост на предлаганите форми в ЦПЛР</w:t>
      </w:r>
      <w:r w:rsidR="003F7D1E">
        <w:t>-</w:t>
      </w:r>
      <w:r>
        <w:t xml:space="preserve"> ОДК.</w:t>
      </w:r>
    </w:p>
    <w:p w:rsidR="001D50E1" w:rsidRDefault="00AE3CB3" w:rsidP="00FC7F2A">
      <w:pPr>
        <w:pStyle w:val="22"/>
        <w:framePr w:w="9134" w:h="2596" w:hRule="exact" w:wrap="none" w:vAnchor="page" w:hAnchor="page" w:x="1681" w:y="11101"/>
        <w:shd w:val="clear" w:color="auto" w:fill="auto"/>
        <w:spacing w:line="276" w:lineRule="auto"/>
        <w:ind w:left="760" w:firstLine="0"/>
        <w:jc w:val="both"/>
      </w:pPr>
      <w:bookmarkStart w:id="17" w:name="bookmark15"/>
      <w:r>
        <w:t>Мерки:</w:t>
      </w:r>
      <w:bookmarkEnd w:id="17"/>
    </w:p>
    <w:p w:rsidR="001D50E1" w:rsidRDefault="00AE3CB3" w:rsidP="00FC7F2A">
      <w:pPr>
        <w:pStyle w:val="20"/>
        <w:framePr w:w="9134" w:h="2596" w:hRule="exact" w:wrap="none" w:vAnchor="page" w:hAnchor="page" w:x="1681" w:y="11101"/>
        <w:numPr>
          <w:ilvl w:val="0"/>
          <w:numId w:val="12"/>
        </w:numPr>
        <w:shd w:val="clear" w:color="auto" w:fill="auto"/>
        <w:tabs>
          <w:tab w:val="left" w:pos="779"/>
        </w:tabs>
        <w:spacing w:line="276" w:lineRule="auto"/>
        <w:ind w:left="420" w:firstLine="0"/>
        <w:jc w:val="both"/>
      </w:pPr>
      <w:r>
        <w:t>Разкриване на нови съвременни педагогически форми, съобразени с актуалните</w:t>
      </w:r>
    </w:p>
    <w:p w:rsidR="002475F6" w:rsidRDefault="002475F6" w:rsidP="00FC7F2A">
      <w:pPr>
        <w:pStyle w:val="20"/>
        <w:framePr w:w="9134" w:h="2596" w:hRule="exact" w:wrap="none" w:vAnchor="page" w:hAnchor="page" w:x="1681" w:y="11101"/>
        <w:shd w:val="clear" w:color="auto" w:fill="auto"/>
        <w:spacing w:line="276" w:lineRule="auto"/>
        <w:ind w:firstLine="0"/>
        <w:jc w:val="both"/>
      </w:pPr>
      <w:r>
        <w:t xml:space="preserve">              потребности и интереси на децата.</w:t>
      </w:r>
    </w:p>
    <w:p w:rsidR="002475F6" w:rsidRDefault="002475F6" w:rsidP="00FC7F2A">
      <w:pPr>
        <w:pStyle w:val="20"/>
        <w:framePr w:w="9134" w:h="2596" w:hRule="exact" w:wrap="none" w:vAnchor="page" w:hAnchor="page" w:x="1681" w:y="11101"/>
        <w:shd w:val="clear" w:color="auto" w:fill="auto"/>
        <w:tabs>
          <w:tab w:val="left" w:pos="779"/>
        </w:tabs>
        <w:spacing w:line="240" w:lineRule="exact"/>
        <w:ind w:left="420" w:firstLine="0"/>
        <w:jc w:val="both"/>
      </w:pPr>
    </w:p>
    <w:p w:rsidR="001D50E1" w:rsidRDefault="001D50E1">
      <w:pPr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2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lastRenderedPageBreak/>
        <w:t>Организиране на информационна и консултантска дейност с ученици, учители и</w:t>
      </w:r>
      <w:r>
        <w:br/>
        <w:t>родители за видовете занимания по интереси и дейности за подкрепа за</w:t>
      </w:r>
      <w:r>
        <w:br/>
        <w:t>личностно развитие, за съдържанието и условията на работа в тях;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2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Организиране на колективни и индивидуални, постоянни и временни</w:t>
      </w:r>
      <w:r>
        <w:br/>
        <w:t>организационни педагогически форми и изяви на ученици на общинско,</w:t>
      </w:r>
      <w:r>
        <w:br/>
        <w:t>регионално и национално равнище;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2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Стимулиране на ученици и учители за постигнати високи резултати в</w:t>
      </w:r>
      <w:r>
        <w:br/>
        <w:t>провежданите обучителни и творчески дейности;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2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Организиране и координиране на национални изяви на деца и ученици;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2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Възможност за актуализиране и преструктуриране на учебната програма по</w:t>
      </w:r>
      <w:r>
        <w:br/>
        <w:t>време на учебната година, според желанията и нивото на подготовка на децата и</w:t>
      </w:r>
      <w:r>
        <w:br/>
        <w:t>учениците.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2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Партньорство с училището, НПО и други институции по разработване на</w:t>
      </w:r>
      <w:r>
        <w:br/>
        <w:t>проекти, свързани със свободното време на децата.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2"/>
        </w:numPr>
        <w:shd w:val="clear" w:color="auto" w:fill="auto"/>
        <w:tabs>
          <w:tab w:val="left" w:pos="754"/>
        </w:tabs>
        <w:spacing w:after="233" w:line="276" w:lineRule="auto"/>
        <w:ind w:left="760"/>
        <w:jc w:val="both"/>
      </w:pPr>
      <w:r>
        <w:t>Привличане на родителите като партньори на учителя в съвместната им работа</w:t>
      </w:r>
      <w:r>
        <w:br/>
        <w:t>за развитие на творческите заложби на децата им.</w:t>
      </w:r>
    </w:p>
    <w:p w:rsidR="00FC7F2A" w:rsidRDefault="00FC7F2A" w:rsidP="00FC7F2A">
      <w:pPr>
        <w:pStyle w:val="20"/>
        <w:framePr w:w="9241" w:h="14761" w:hRule="exact" w:wrap="none" w:vAnchor="page" w:hAnchor="page" w:x="1810" w:y="811"/>
        <w:shd w:val="clear" w:color="auto" w:fill="auto"/>
        <w:tabs>
          <w:tab w:val="left" w:pos="754"/>
        </w:tabs>
        <w:spacing w:after="233" w:line="276" w:lineRule="auto"/>
        <w:ind w:left="760" w:firstLine="0"/>
        <w:jc w:val="both"/>
      </w:pPr>
    </w:p>
    <w:p w:rsidR="004D694F" w:rsidRDefault="00AE3CB3" w:rsidP="004D694F">
      <w:pPr>
        <w:pStyle w:val="40"/>
        <w:framePr w:w="9241" w:h="14761" w:hRule="exact" w:wrap="none" w:vAnchor="page" w:hAnchor="page" w:x="1810" w:y="811"/>
        <w:shd w:val="clear" w:color="auto" w:fill="auto"/>
        <w:spacing w:after="275" w:line="276" w:lineRule="auto"/>
        <w:ind w:firstLine="400"/>
        <w:jc w:val="both"/>
      </w:pPr>
      <w:r>
        <w:t>Стратегическа цел II: Осигуряване подкрепа за ранно откриване на заложбите</w:t>
      </w:r>
      <w:r>
        <w:br/>
        <w:t>и способностите на всяко дете и ученик и насърчаване на развитието и</w:t>
      </w:r>
      <w:r>
        <w:br/>
        <w:t>реализацията им</w:t>
      </w:r>
      <w:bookmarkStart w:id="18" w:name="bookmark16"/>
    </w:p>
    <w:p w:rsidR="001D50E1" w:rsidRDefault="004D694F" w:rsidP="004D694F">
      <w:pPr>
        <w:pStyle w:val="40"/>
        <w:framePr w:w="9241" w:h="14761" w:hRule="exact" w:wrap="none" w:vAnchor="page" w:hAnchor="page" w:x="1810" w:y="811"/>
        <w:shd w:val="clear" w:color="auto" w:fill="auto"/>
        <w:spacing w:after="0" w:line="240" w:lineRule="auto"/>
        <w:ind w:firstLine="400"/>
        <w:jc w:val="both"/>
      </w:pPr>
      <w:r>
        <w:t xml:space="preserve">         </w:t>
      </w:r>
      <w:r w:rsidR="00AE3CB3">
        <w:t>Мерки:</w:t>
      </w:r>
      <w:bookmarkEnd w:id="18"/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3"/>
        </w:numPr>
        <w:shd w:val="clear" w:color="auto" w:fill="auto"/>
        <w:tabs>
          <w:tab w:val="left" w:pos="1109"/>
        </w:tabs>
        <w:spacing w:line="240" w:lineRule="auto"/>
        <w:ind w:left="1100" w:hanging="340"/>
        <w:jc w:val="both"/>
      </w:pPr>
      <w:r>
        <w:t>Учебните програми на учителите да водят до интелектуалното,</w:t>
      </w:r>
      <w:r>
        <w:br/>
        <w:t>емоционалното, социалното, духовно-нравственото и физическото развитие</w:t>
      </w:r>
      <w:r>
        <w:br/>
        <w:t>и подкрепа на всяко дете и на всеки ученик в съответствие с възрастта,</w:t>
      </w:r>
      <w:r>
        <w:br/>
        <w:t>потребностите, способностите и интересите му;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3"/>
        </w:numPr>
        <w:shd w:val="clear" w:color="auto" w:fill="auto"/>
        <w:tabs>
          <w:tab w:val="left" w:pos="1109"/>
        </w:tabs>
        <w:spacing w:line="240" w:lineRule="auto"/>
        <w:ind w:left="1100" w:hanging="340"/>
        <w:jc w:val="both"/>
      </w:pPr>
      <w:r>
        <w:t>Осъществяване на непрекъснат процес на наблюдение върху творческото</w:t>
      </w:r>
      <w:r>
        <w:br/>
        <w:t>развитие на децата, като се прилага индивидуален и колективен метод на</w:t>
      </w:r>
      <w:r>
        <w:br/>
        <w:t>обучение;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3"/>
        </w:numPr>
        <w:shd w:val="clear" w:color="auto" w:fill="auto"/>
        <w:tabs>
          <w:tab w:val="left" w:pos="1109"/>
        </w:tabs>
        <w:spacing w:line="276" w:lineRule="auto"/>
        <w:ind w:left="1100" w:hanging="340"/>
        <w:jc w:val="both"/>
      </w:pPr>
      <w:r>
        <w:t>Разработване на индивидуални програми за учебно-възпитателна работа и</w:t>
      </w:r>
      <w:r>
        <w:br/>
        <w:t>творческа изява на деца с изявени дарби.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3"/>
        </w:numPr>
        <w:shd w:val="clear" w:color="auto" w:fill="auto"/>
        <w:tabs>
          <w:tab w:val="left" w:pos="1109"/>
        </w:tabs>
        <w:spacing w:after="244" w:line="276" w:lineRule="auto"/>
        <w:ind w:left="1100" w:hanging="340"/>
        <w:jc w:val="both"/>
      </w:pPr>
      <w:r>
        <w:t>Връзка с учителите от училище и детските градини за насочване на деца с</w:t>
      </w:r>
      <w:r>
        <w:br/>
        <w:t>изявени дарби към педагогическите форми на ЦПЛР</w:t>
      </w:r>
      <w:r w:rsidR="001D20A8">
        <w:t>-</w:t>
      </w:r>
      <w:r>
        <w:t xml:space="preserve"> ОДК и съвместна</w:t>
      </w:r>
      <w:r>
        <w:br/>
        <w:t>работа с тях</w:t>
      </w:r>
      <w:r w:rsidR="00FC7F2A">
        <w:t>.</w:t>
      </w:r>
    </w:p>
    <w:p w:rsidR="00FC7F2A" w:rsidRDefault="00FC7F2A" w:rsidP="00FC7F2A">
      <w:pPr>
        <w:pStyle w:val="20"/>
        <w:framePr w:w="9241" w:h="14761" w:hRule="exact" w:wrap="none" w:vAnchor="page" w:hAnchor="page" w:x="1810" w:y="811"/>
        <w:shd w:val="clear" w:color="auto" w:fill="auto"/>
        <w:tabs>
          <w:tab w:val="left" w:pos="1109"/>
        </w:tabs>
        <w:spacing w:after="244" w:line="276" w:lineRule="auto"/>
        <w:ind w:left="1100" w:firstLine="0"/>
        <w:jc w:val="both"/>
      </w:pPr>
    </w:p>
    <w:p w:rsidR="001D50E1" w:rsidRDefault="00AE3CB3" w:rsidP="004D694F">
      <w:pPr>
        <w:pStyle w:val="40"/>
        <w:framePr w:w="9241" w:h="14761" w:hRule="exact" w:wrap="none" w:vAnchor="page" w:hAnchor="page" w:x="1810" w:y="811"/>
        <w:shd w:val="clear" w:color="auto" w:fill="auto"/>
        <w:spacing w:after="240" w:line="276" w:lineRule="auto"/>
        <w:ind w:firstLine="400"/>
        <w:jc w:val="both"/>
      </w:pPr>
      <w:r>
        <w:t>Стратегическа цел III: Изграждане у децата на навици за здравословен начин</w:t>
      </w:r>
      <w:r>
        <w:br/>
        <w:t>на живот, устойчивост и неподатливост на множеството вредни влияния и</w:t>
      </w:r>
      <w:r>
        <w:br/>
        <w:t>рискови фактори, на които са изложени.</w:t>
      </w:r>
    </w:p>
    <w:p w:rsidR="001D50E1" w:rsidRDefault="00AE3CB3" w:rsidP="004D694F">
      <w:pPr>
        <w:pStyle w:val="22"/>
        <w:framePr w:w="9241" w:h="14761" w:hRule="exact" w:wrap="none" w:vAnchor="page" w:hAnchor="page" w:x="1810" w:y="811"/>
        <w:shd w:val="clear" w:color="auto" w:fill="auto"/>
        <w:spacing w:line="276" w:lineRule="auto"/>
        <w:ind w:left="760"/>
        <w:jc w:val="both"/>
      </w:pPr>
      <w:bookmarkStart w:id="19" w:name="bookmark17"/>
      <w:r>
        <w:t>Мерки:</w:t>
      </w:r>
      <w:bookmarkEnd w:id="19"/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4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 xml:space="preserve">Ангажиране на по-голям брой деца в различните </w:t>
      </w:r>
      <w:r w:rsidR="00F500B9">
        <w:t>школи</w:t>
      </w:r>
      <w:r>
        <w:t xml:space="preserve"> на ЦПЛР</w:t>
      </w:r>
      <w:r>
        <w:br/>
        <w:t>ОДК с цел пълноценно запълване на свободното им време и лишаване от</w:t>
      </w:r>
      <w:r>
        <w:br/>
        <w:t>възможността за попадане под вредните влияния, които съпътстват обществото</w:t>
      </w:r>
      <w:r>
        <w:br/>
        <w:t>ни-наркомания, проституция, агресия.</w:t>
      </w:r>
    </w:p>
    <w:p w:rsidR="001D50E1" w:rsidRDefault="00AE3CB3" w:rsidP="004D694F">
      <w:pPr>
        <w:pStyle w:val="20"/>
        <w:framePr w:w="9241" w:h="14761" w:hRule="exact" w:wrap="none" w:vAnchor="page" w:hAnchor="page" w:x="1810" w:y="811"/>
        <w:numPr>
          <w:ilvl w:val="0"/>
          <w:numId w:val="14"/>
        </w:numPr>
        <w:shd w:val="clear" w:color="auto" w:fill="auto"/>
        <w:tabs>
          <w:tab w:val="left" w:pos="754"/>
        </w:tabs>
        <w:spacing w:line="276" w:lineRule="auto"/>
        <w:ind w:left="760"/>
        <w:jc w:val="both"/>
      </w:pPr>
      <w:r>
        <w:t>Засилване работата в педагогическите форми, които развиват приоритетно</w:t>
      </w:r>
      <w:r>
        <w:br/>
        <w:t>компетенциите за гражданско поведение на младите хора, недопускане на</w:t>
      </w:r>
      <w:r>
        <w:br/>
        <w:t>агресивно поведение в групата;</w:t>
      </w:r>
    </w:p>
    <w:p w:rsidR="001D50E1" w:rsidRDefault="001D50E1">
      <w:pPr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4"/>
        </w:numPr>
        <w:shd w:val="clear" w:color="auto" w:fill="auto"/>
        <w:tabs>
          <w:tab w:val="left" w:pos="753"/>
        </w:tabs>
        <w:spacing w:line="276" w:lineRule="auto"/>
        <w:ind w:left="760"/>
        <w:jc w:val="both"/>
      </w:pPr>
      <w:r>
        <w:lastRenderedPageBreak/>
        <w:t>Вземане на незабавни мерки от страна на учителя при наблюдаване на най-</w:t>
      </w:r>
      <w:r>
        <w:br/>
        <w:t>малки отклонения в поведението на детето-информиране родителите, директора</w:t>
      </w:r>
      <w:r>
        <w:br/>
        <w:t>и ако необходимо специализираните институции;</w:t>
      </w: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4"/>
        </w:numPr>
        <w:shd w:val="clear" w:color="auto" w:fill="auto"/>
        <w:tabs>
          <w:tab w:val="left" w:pos="753"/>
        </w:tabs>
        <w:spacing w:line="276" w:lineRule="auto"/>
        <w:ind w:left="760"/>
        <w:jc w:val="both"/>
      </w:pPr>
      <w:r>
        <w:t>Предразполагане на децата от учителя към неформално общуване е цел</w:t>
      </w:r>
      <w:r>
        <w:br/>
        <w:t>постигане на откровени разговори, в които децата да споделят своите проблеми.</w:t>
      </w: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4"/>
        </w:numPr>
        <w:shd w:val="clear" w:color="auto" w:fill="auto"/>
        <w:tabs>
          <w:tab w:val="left" w:pos="753"/>
        </w:tabs>
        <w:spacing w:line="276" w:lineRule="auto"/>
        <w:ind w:left="760"/>
        <w:jc w:val="both"/>
      </w:pPr>
      <w:r>
        <w:t>Залагане в учебните програми на учителите възпитателни теми, според</w:t>
      </w:r>
      <w:r>
        <w:br/>
        <w:t>педагогическата форма, свързани със здравословния начин на живот на децата;</w:t>
      </w: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4"/>
        </w:numPr>
        <w:shd w:val="clear" w:color="auto" w:fill="auto"/>
        <w:tabs>
          <w:tab w:val="left" w:pos="753"/>
        </w:tabs>
        <w:spacing w:after="240" w:line="276" w:lineRule="auto"/>
        <w:ind w:left="760"/>
        <w:jc w:val="both"/>
      </w:pPr>
      <w:r>
        <w:t>Физическото натоварване на учениците в спортните клубове да води към</w:t>
      </w:r>
      <w:r>
        <w:br/>
        <w:t>превенция срещу агресията сред децата и вредните влияния в обществото ни. В</w:t>
      </w:r>
      <w:r>
        <w:br/>
        <w:t>спортните клубове да се работи целенасочено към изграждане у децата на</w:t>
      </w:r>
      <w:r>
        <w:br/>
        <w:t>спортен дух, спортсменско отношение към успехите на другите.</w:t>
      </w:r>
    </w:p>
    <w:p w:rsidR="00FC7F2A" w:rsidRDefault="00FC7F2A" w:rsidP="00007C4E">
      <w:pPr>
        <w:pStyle w:val="20"/>
        <w:framePr w:w="9125" w:h="14581" w:hRule="exact" w:wrap="none" w:vAnchor="page" w:hAnchor="page" w:x="1812" w:y="1021"/>
        <w:numPr>
          <w:ilvl w:val="0"/>
          <w:numId w:val="14"/>
        </w:numPr>
        <w:shd w:val="clear" w:color="auto" w:fill="auto"/>
        <w:tabs>
          <w:tab w:val="left" w:pos="753"/>
        </w:tabs>
        <w:spacing w:after="240" w:line="276" w:lineRule="auto"/>
        <w:ind w:left="760"/>
        <w:jc w:val="both"/>
      </w:pPr>
    </w:p>
    <w:p w:rsidR="001D50E1" w:rsidRDefault="00AE3CB3" w:rsidP="00007C4E">
      <w:pPr>
        <w:pStyle w:val="40"/>
        <w:framePr w:w="9125" w:h="14581" w:hRule="exact" w:wrap="none" w:vAnchor="page" w:hAnchor="page" w:x="1812" w:y="1021"/>
        <w:shd w:val="clear" w:color="auto" w:fill="auto"/>
        <w:spacing w:after="236" w:line="276" w:lineRule="auto"/>
        <w:ind w:firstLine="760"/>
        <w:jc w:val="both"/>
      </w:pPr>
      <w:r>
        <w:t>Стратегическа цел IV. Формиране у подрастващите потребност от</w:t>
      </w:r>
      <w:r>
        <w:br/>
        <w:t>непрекъснато образование и придобиване на компетентности, необходими за</w:t>
      </w:r>
      <w:r>
        <w:br/>
        <w:t>успешна личностна и професионална реализация и активен граждански живот в</w:t>
      </w:r>
      <w:r>
        <w:br/>
        <w:t>съвременните общности</w:t>
      </w:r>
    </w:p>
    <w:p w:rsidR="001D50E1" w:rsidRDefault="00AE3CB3" w:rsidP="00007C4E">
      <w:pPr>
        <w:pStyle w:val="22"/>
        <w:framePr w:w="9125" w:h="14581" w:hRule="exact" w:wrap="none" w:vAnchor="page" w:hAnchor="page" w:x="1812" w:y="1021"/>
        <w:shd w:val="clear" w:color="auto" w:fill="auto"/>
        <w:spacing w:line="276" w:lineRule="auto"/>
        <w:ind w:firstLine="760"/>
        <w:jc w:val="both"/>
      </w:pPr>
      <w:bookmarkStart w:id="20" w:name="bookmark18"/>
      <w:r>
        <w:t>Мерки:</w:t>
      </w:r>
      <w:bookmarkEnd w:id="20"/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5"/>
        </w:numPr>
        <w:shd w:val="clear" w:color="auto" w:fill="auto"/>
        <w:tabs>
          <w:tab w:val="left" w:pos="753"/>
        </w:tabs>
        <w:spacing w:line="276" w:lineRule="auto"/>
        <w:ind w:left="760"/>
        <w:jc w:val="both"/>
      </w:pPr>
      <w:r>
        <w:t>Учебното съдържание в групите по интереси в областта на науките,</w:t>
      </w:r>
      <w:r>
        <w:br/>
        <w:t>технологиите, изкуствата и спорта да не дублира, а да надгражда придобитите</w:t>
      </w:r>
      <w:r>
        <w:br/>
        <w:t>знания в училище, както и за придобиване на умения за лидерство;</w:t>
      </w: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5"/>
        </w:numPr>
        <w:shd w:val="clear" w:color="auto" w:fill="auto"/>
        <w:tabs>
          <w:tab w:val="left" w:pos="753"/>
        </w:tabs>
        <w:spacing w:line="276" w:lineRule="auto"/>
        <w:ind w:left="760"/>
        <w:jc w:val="both"/>
      </w:pPr>
      <w:r>
        <w:t>Образователната, творческата, спортната дейност в педагогическите форми да</w:t>
      </w:r>
      <w:r>
        <w:br/>
        <w:t>включва индивидуални занимания и индивидуална личностна изява на детето на</w:t>
      </w:r>
      <w:r>
        <w:br/>
        <w:t>общинско, областно, национално равнище чрез участия в конкурси, състезания,</w:t>
      </w:r>
      <w:r>
        <w:br/>
        <w:t>фестивали;</w:t>
      </w: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5"/>
        </w:numPr>
        <w:shd w:val="clear" w:color="auto" w:fill="auto"/>
        <w:tabs>
          <w:tab w:val="left" w:pos="753"/>
        </w:tabs>
        <w:spacing w:line="276" w:lineRule="auto"/>
        <w:ind w:left="760"/>
        <w:jc w:val="both"/>
      </w:pPr>
      <w:r>
        <w:t>подпомагане на професионалното ориентиране на учениците чрез стимулиране</w:t>
      </w:r>
      <w:r>
        <w:br/>
        <w:t>развитието на личностни качества, социални и творчески умения според</w:t>
      </w:r>
      <w:r>
        <w:br/>
        <w:t xml:space="preserve">подготовката им в ЦПЛР </w:t>
      </w:r>
      <w:r w:rsidR="001D20A8">
        <w:t>-</w:t>
      </w:r>
      <w:r>
        <w:t>ОДК;</w:t>
      </w: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5"/>
        </w:numPr>
        <w:shd w:val="clear" w:color="auto" w:fill="auto"/>
        <w:tabs>
          <w:tab w:val="left" w:pos="753"/>
        </w:tabs>
        <w:spacing w:line="276" w:lineRule="auto"/>
        <w:ind w:left="760"/>
        <w:jc w:val="both"/>
      </w:pPr>
      <w:r>
        <w:t xml:space="preserve">Индивидуална работа е децата и учениците </w:t>
      </w:r>
      <w:r w:rsidR="00536212" w:rsidRPr="00E87954">
        <w:t>с</w:t>
      </w:r>
      <w:r w:rsidR="00536212">
        <w:t xml:space="preserve"> </w:t>
      </w:r>
      <w:r>
        <w:t>изявени дарби за постигане на</w:t>
      </w:r>
      <w:r>
        <w:br/>
        <w:t>високи творчески, спортни и научни резултати;</w:t>
      </w: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5"/>
        </w:numPr>
        <w:shd w:val="clear" w:color="auto" w:fill="auto"/>
        <w:tabs>
          <w:tab w:val="left" w:pos="753"/>
        </w:tabs>
        <w:spacing w:line="276" w:lineRule="auto"/>
        <w:ind w:left="760"/>
        <w:jc w:val="both"/>
      </w:pPr>
      <w:r>
        <w:t>Материално и морално стимулиране на учениците за постигнати високи</w:t>
      </w:r>
      <w:r>
        <w:br/>
        <w:t xml:space="preserve">резултати в провежданите </w:t>
      </w:r>
      <w:r w:rsidR="003436F4">
        <w:t xml:space="preserve">обучителни и творчески дейности – </w:t>
      </w:r>
      <w:r>
        <w:t>връчване на</w:t>
      </w:r>
      <w:r>
        <w:br/>
      </w:r>
      <w:r w:rsidR="003114C4">
        <w:t xml:space="preserve">грамоти, </w:t>
      </w:r>
      <w:r>
        <w:t>дипломи, плакети и др</w:t>
      </w:r>
      <w:r w:rsidR="003114C4">
        <w:t>.</w:t>
      </w:r>
      <w:r>
        <w:t>;</w:t>
      </w:r>
    </w:p>
    <w:p w:rsidR="001D50E1" w:rsidRDefault="00AE3CB3" w:rsidP="00007C4E">
      <w:pPr>
        <w:pStyle w:val="20"/>
        <w:framePr w:w="9125" w:h="14581" w:hRule="exact" w:wrap="none" w:vAnchor="page" w:hAnchor="page" w:x="1812" w:y="1021"/>
        <w:numPr>
          <w:ilvl w:val="0"/>
          <w:numId w:val="15"/>
        </w:numPr>
        <w:shd w:val="clear" w:color="auto" w:fill="auto"/>
        <w:tabs>
          <w:tab w:val="left" w:pos="753"/>
        </w:tabs>
        <w:spacing w:after="236" w:line="276" w:lineRule="auto"/>
        <w:ind w:left="760"/>
        <w:jc w:val="both"/>
      </w:pPr>
      <w:r>
        <w:t>Информиране на училищното ръководство и местната власт за постигнати</w:t>
      </w:r>
      <w:r>
        <w:br/>
        <w:t>успехи на ученици от участия в конкурси, с</w:t>
      </w:r>
      <w:r w:rsidR="007877C8">
        <w:t>ъстезания, научни форуми и др. с</w:t>
      </w:r>
      <w:r>
        <w:br/>
        <w:t>цел популяризиране на успехът и трудът им в училищната общност и</w:t>
      </w:r>
      <w:r>
        <w:br/>
        <w:t>обществото.</w:t>
      </w:r>
    </w:p>
    <w:p w:rsidR="001D50E1" w:rsidRDefault="001D50E1" w:rsidP="00007C4E">
      <w:pPr>
        <w:pStyle w:val="20"/>
        <w:framePr w:w="9125" w:h="14581" w:hRule="exact" w:wrap="none" w:vAnchor="page" w:hAnchor="page" w:x="1812" w:y="1021"/>
        <w:shd w:val="clear" w:color="auto" w:fill="auto"/>
        <w:tabs>
          <w:tab w:val="left" w:pos="753"/>
        </w:tabs>
        <w:spacing w:line="276" w:lineRule="auto"/>
        <w:ind w:left="760" w:firstLine="0"/>
        <w:jc w:val="both"/>
      </w:pPr>
    </w:p>
    <w:p w:rsidR="001D50E1" w:rsidRDefault="001D50E1" w:rsidP="00007C4E">
      <w:pPr>
        <w:spacing w:line="276" w:lineRule="auto"/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C7F2A" w:rsidRDefault="00FC7F2A" w:rsidP="00007C4E">
      <w:pPr>
        <w:pStyle w:val="22"/>
        <w:framePr w:w="9130" w:h="14866" w:hRule="exact" w:wrap="none" w:vAnchor="page" w:hAnchor="page" w:x="1791" w:y="751"/>
        <w:shd w:val="clear" w:color="auto" w:fill="auto"/>
        <w:spacing w:after="271" w:line="276" w:lineRule="auto"/>
        <w:ind w:firstLine="380"/>
        <w:jc w:val="both"/>
      </w:pPr>
      <w:bookmarkStart w:id="21" w:name="bookmark22"/>
    </w:p>
    <w:p w:rsidR="001D50E1" w:rsidRDefault="00AF3E07" w:rsidP="00007C4E">
      <w:pPr>
        <w:pStyle w:val="22"/>
        <w:framePr w:w="9130" w:h="14866" w:hRule="exact" w:wrap="none" w:vAnchor="page" w:hAnchor="page" w:x="1791" w:y="751"/>
        <w:shd w:val="clear" w:color="auto" w:fill="auto"/>
        <w:spacing w:after="271" w:line="276" w:lineRule="auto"/>
        <w:ind w:firstLine="380"/>
        <w:jc w:val="both"/>
      </w:pPr>
      <w:r>
        <w:t>Стратегическа цел V</w:t>
      </w:r>
      <w:r w:rsidR="00AE3CB3">
        <w:t>: Подобряване и осъвременяване на материално-</w:t>
      </w:r>
      <w:r w:rsidR="00AE3CB3">
        <w:br/>
        <w:t>техническата база в ЦПЛР</w:t>
      </w:r>
      <w:r w:rsidR="001D20A8">
        <w:t>-</w:t>
      </w:r>
      <w:r w:rsidR="00AE3CB3">
        <w:t xml:space="preserve"> ОДК</w:t>
      </w:r>
      <w:bookmarkEnd w:id="21"/>
    </w:p>
    <w:p w:rsidR="001D50E1" w:rsidRDefault="00AE3CB3" w:rsidP="00007C4E">
      <w:pPr>
        <w:pStyle w:val="22"/>
        <w:framePr w:w="9130" w:h="14866" w:hRule="exact" w:wrap="none" w:vAnchor="page" w:hAnchor="page" w:x="1791" w:y="751"/>
        <w:shd w:val="clear" w:color="auto" w:fill="auto"/>
        <w:spacing w:line="276" w:lineRule="auto"/>
        <w:ind w:left="1100"/>
        <w:jc w:val="both"/>
      </w:pPr>
      <w:bookmarkStart w:id="22" w:name="bookmark23"/>
      <w:r>
        <w:t>Мерки:</w:t>
      </w:r>
      <w:bookmarkEnd w:id="22"/>
    </w:p>
    <w:p w:rsidR="001D50E1" w:rsidRDefault="00AE3CB3" w:rsidP="00007C4E">
      <w:pPr>
        <w:pStyle w:val="20"/>
        <w:framePr w:w="9130" w:h="14866" w:hRule="exact" w:wrap="none" w:vAnchor="page" w:hAnchor="page" w:x="1791" w:y="751"/>
        <w:numPr>
          <w:ilvl w:val="0"/>
          <w:numId w:val="18"/>
        </w:numPr>
        <w:shd w:val="clear" w:color="auto" w:fill="auto"/>
        <w:tabs>
          <w:tab w:val="left" w:pos="1090"/>
        </w:tabs>
        <w:spacing w:line="276" w:lineRule="auto"/>
        <w:ind w:left="1100"/>
        <w:jc w:val="both"/>
      </w:pPr>
      <w:r>
        <w:t>Непрекъснато обновяване на материалната база, в рамките на бюджета на</w:t>
      </w:r>
      <w:r>
        <w:br/>
        <w:t>ЦПЛР</w:t>
      </w:r>
      <w:r w:rsidR="001D20A8">
        <w:t>-</w:t>
      </w:r>
      <w:r w:rsidR="00536212">
        <w:t xml:space="preserve"> ОДК</w:t>
      </w:r>
      <w:r>
        <w:t>, с цел осигуряване на оптимални условия за провеждане на</w:t>
      </w:r>
      <w:r>
        <w:br/>
        <w:t>учебния процес.</w:t>
      </w:r>
    </w:p>
    <w:p w:rsidR="001D50E1" w:rsidRDefault="00AE3CB3" w:rsidP="00007C4E">
      <w:pPr>
        <w:pStyle w:val="20"/>
        <w:framePr w:w="9130" w:h="14866" w:hRule="exact" w:wrap="none" w:vAnchor="page" w:hAnchor="page" w:x="1791" w:y="751"/>
        <w:numPr>
          <w:ilvl w:val="0"/>
          <w:numId w:val="18"/>
        </w:numPr>
        <w:shd w:val="clear" w:color="auto" w:fill="auto"/>
        <w:tabs>
          <w:tab w:val="left" w:pos="1090"/>
        </w:tabs>
        <w:spacing w:after="240" w:line="276" w:lineRule="auto"/>
        <w:ind w:left="1100"/>
        <w:jc w:val="both"/>
      </w:pPr>
      <w:r>
        <w:t>Настояване пред РУО, за включване в Програмите на МОН, които се отнасят</w:t>
      </w:r>
      <w:r>
        <w:br/>
        <w:t>за оборудване и ИКТ в училище, ЦПЛР</w:t>
      </w:r>
      <w:r w:rsidR="001D20A8">
        <w:t>-</w:t>
      </w:r>
      <w:r>
        <w:t xml:space="preserve"> ОДК като бенефициенти.</w:t>
      </w:r>
    </w:p>
    <w:p w:rsidR="00FC7F2A" w:rsidRDefault="00FC7F2A" w:rsidP="00FC7F2A">
      <w:pPr>
        <w:pStyle w:val="20"/>
        <w:framePr w:w="9130" w:h="14866" w:hRule="exact" w:wrap="none" w:vAnchor="page" w:hAnchor="page" w:x="1791" w:y="751"/>
        <w:shd w:val="clear" w:color="auto" w:fill="auto"/>
        <w:tabs>
          <w:tab w:val="left" w:pos="1090"/>
        </w:tabs>
        <w:spacing w:after="240" w:line="276" w:lineRule="auto"/>
        <w:ind w:firstLine="0"/>
        <w:jc w:val="both"/>
      </w:pPr>
    </w:p>
    <w:p w:rsidR="001D50E1" w:rsidRDefault="00AE3CB3" w:rsidP="00007C4E">
      <w:pPr>
        <w:pStyle w:val="22"/>
        <w:framePr w:w="9130" w:h="14866" w:hRule="exact" w:wrap="none" w:vAnchor="page" w:hAnchor="page" w:x="1791" w:y="751"/>
        <w:shd w:val="clear" w:color="auto" w:fill="auto"/>
        <w:spacing w:after="244" w:line="276" w:lineRule="auto"/>
        <w:ind w:firstLine="740"/>
      </w:pPr>
      <w:bookmarkStart w:id="23" w:name="bookmark24"/>
      <w:r>
        <w:t>Стратегическа цел V</w:t>
      </w:r>
      <w:r w:rsidR="00AF3E07">
        <w:t>I</w:t>
      </w:r>
      <w:r>
        <w:t>: Повишаване квалификацията на педагогическия и</w:t>
      </w:r>
      <w:r>
        <w:br/>
        <w:t>непедагогическия персонал</w:t>
      </w:r>
      <w:bookmarkEnd w:id="23"/>
    </w:p>
    <w:p w:rsidR="001D50E1" w:rsidRDefault="00AE3CB3" w:rsidP="00007C4E">
      <w:pPr>
        <w:pStyle w:val="22"/>
        <w:framePr w:w="9130" w:h="14866" w:hRule="exact" w:wrap="none" w:vAnchor="page" w:hAnchor="page" w:x="1791" w:y="751"/>
        <w:shd w:val="clear" w:color="auto" w:fill="auto"/>
        <w:spacing w:line="276" w:lineRule="auto"/>
        <w:ind w:left="740"/>
        <w:jc w:val="both"/>
      </w:pPr>
      <w:bookmarkStart w:id="24" w:name="bookmark25"/>
      <w:r>
        <w:t>Мерки:</w:t>
      </w:r>
      <w:bookmarkEnd w:id="24"/>
    </w:p>
    <w:p w:rsidR="001D50E1" w:rsidRDefault="00AE3CB3" w:rsidP="00007C4E">
      <w:pPr>
        <w:pStyle w:val="20"/>
        <w:framePr w:w="9130" w:h="14866" w:hRule="exact" w:wrap="none" w:vAnchor="page" w:hAnchor="page" w:x="1791" w:y="751"/>
        <w:numPr>
          <w:ilvl w:val="0"/>
          <w:numId w:val="19"/>
        </w:numPr>
        <w:shd w:val="clear" w:color="auto" w:fill="auto"/>
        <w:tabs>
          <w:tab w:val="left" w:pos="728"/>
        </w:tabs>
        <w:spacing w:line="276" w:lineRule="auto"/>
        <w:ind w:left="740"/>
        <w:jc w:val="both"/>
      </w:pPr>
      <w:r>
        <w:t>Осигуряване на възможности за квалификация на персонала, чрез разработване</w:t>
      </w:r>
      <w:r>
        <w:br/>
        <w:t>на План за квалификация на педагогическия и непедагогическия персонал, при</w:t>
      </w:r>
      <w:r>
        <w:br/>
        <w:t>спазване изискванията на Интегрираната система на финансово управление и</w:t>
      </w:r>
      <w:r>
        <w:br/>
        <w:t>контрол в ЦПЛР</w:t>
      </w:r>
      <w:r w:rsidR="00FF09D7">
        <w:t>-</w:t>
      </w:r>
      <w:r>
        <w:t xml:space="preserve"> ОДК и Стандарта за развитие на педагогическите специалисти;</w:t>
      </w:r>
    </w:p>
    <w:p w:rsidR="001D50E1" w:rsidRDefault="00AE3CB3" w:rsidP="00007C4E">
      <w:pPr>
        <w:pStyle w:val="20"/>
        <w:framePr w:w="9130" w:h="14866" w:hRule="exact" w:wrap="none" w:vAnchor="page" w:hAnchor="page" w:x="1791" w:y="751"/>
        <w:numPr>
          <w:ilvl w:val="0"/>
          <w:numId w:val="19"/>
        </w:numPr>
        <w:shd w:val="clear" w:color="auto" w:fill="auto"/>
        <w:tabs>
          <w:tab w:val="left" w:pos="728"/>
        </w:tabs>
        <w:spacing w:line="276" w:lineRule="auto"/>
        <w:ind w:left="740"/>
        <w:jc w:val="both"/>
      </w:pPr>
      <w:r>
        <w:t>Повишаване качеството на педагогическите умения на учителите и включване в Квалификационната</w:t>
      </w:r>
      <w:r w:rsidR="00480578">
        <w:t xml:space="preserve"> </w:t>
      </w:r>
      <w:r>
        <w:t>програма на ЦПЛР ОДК, МОН, Общинската програма за квалификация на</w:t>
      </w:r>
      <w:r w:rsidR="00480578">
        <w:t xml:space="preserve"> </w:t>
      </w:r>
      <w:r>
        <w:t>кадрите в системата на образованието, предлаганите квалификационни програми</w:t>
      </w:r>
      <w:r>
        <w:br/>
        <w:t>на лицензирани фирми и магистърските програми на висшите учебни заведения.</w:t>
      </w:r>
    </w:p>
    <w:p w:rsidR="001D50E1" w:rsidRDefault="00AE3CB3" w:rsidP="00007C4E">
      <w:pPr>
        <w:pStyle w:val="20"/>
        <w:framePr w:w="9130" w:h="14866" w:hRule="exact" w:wrap="none" w:vAnchor="page" w:hAnchor="page" w:x="1791" w:y="751"/>
        <w:numPr>
          <w:ilvl w:val="0"/>
          <w:numId w:val="19"/>
        </w:numPr>
        <w:shd w:val="clear" w:color="auto" w:fill="auto"/>
        <w:tabs>
          <w:tab w:val="left" w:pos="728"/>
        </w:tabs>
        <w:spacing w:line="276" w:lineRule="auto"/>
        <w:ind w:left="740"/>
        <w:jc w:val="both"/>
      </w:pPr>
      <w:r>
        <w:t>Поддържане на постоянни контакти със сродни творчески институции в</w:t>
      </w:r>
      <w:r>
        <w:br/>
        <w:t xml:space="preserve">страната, с цел </w:t>
      </w:r>
      <w:r w:rsidR="003114C4">
        <w:t>заимстване</w:t>
      </w:r>
      <w:r>
        <w:t xml:space="preserve"> на положителни практики и обмяна на опит.</w:t>
      </w:r>
    </w:p>
    <w:p w:rsidR="002475F6" w:rsidRDefault="00AE3CB3" w:rsidP="00007C4E">
      <w:pPr>
        <w:pStyle w:val="20"/>
        <w:framePr w:w="9130" w:h="14866" w:hRule="exact" w:wrap="none" w:vAnchor="page" w:hAnchor="page" w:x="1791" w:y="751"/>
        <w:shd w:val="clear" w:color="auto" w:fill="auto"/>
        <w:spacing w:line="276" w:lineRule="auto"/>
        <w:ind w:left="760" w:firstLine="0"/>
        <w:jc w:val="both"/>
      </w:pPr>
      <w:r>
        <w:t>Включване на учителите в обучителни тренинги, за усвояване на умения, за</w:t>
      </w:r>
      <w:r w:rsidR="002475F6">
        <w:t xml:space="preserve"> създаване и поддържане на портфолио, като задължителен елемент при</w:t>
      </w:r>
      <w:r w:rsidR="002475F6">
        <w:br/>
        <w:t>атестацията им.</w:t>
      </w:r>
    </w:p>
    <w:p w:rsidR="00AF3E07" w:rsidRDefault="00AF3E07" w:rsidP="00AF3E07">
      <w:pPr>
        <w:pStyle w:val="20"/>
        <w:framePr w:w="9130" w:h="14866" w:hRule="exact" w:wrap="none" w:vAnchor="page" w:hAnchor="page" w:x="1791" w:y="751"/>
        <w:numPr>
          <w:ilvl w:val="0"/>
          <w:numId w:val="19"/>
        </w:numPr>
        <w:shd w:val="clear" w:color="auto" w:fill="auto"/>
        <w:tabs>
          <w:tab w:val="left" w:pos="781"/>
        </w:tabs>
        <w:spacing w:after="244" w:line="276" w:lineRule="auto"/>
        <w:ind w:left="760"/>
        <w:jc w:val="both"/>
      </w:pPr>
      <w:r>
        <w:t>Самоусъвършенстване чрез включване в курсове за повишаване на</w:t>
      </w:r>
      <w:r>
        <w:br/>
        <w:t>компютърните и езикови умения и компетенции.</w:t>
      </w:r>
    </w:p>
    <w:p w:rsidR="00AF3E07" w:rsidRDefault="00AF3E07" w:rsidP="00AF3E07">
      <w:pPr>
        <w:pStyle w:val="20"/>
        <w:framePr w:w="9130" w:h="14866" w:hRule="exact" w:wrap="none" w:vAnchor="page" w:hAnchor="page" w:x="1791" w:y="751"/>
        <w:numPr>
          <w:ilvl w:val="0"/>
          <w:numId w:val="19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Участие на учителите от ЦПЛР ОДК с доклади и разработки в конференции,</w:t>
      </w:r>
      <w:r>
        <w:br/>
        <w:t>семинари, форуми за споделяне на собствения опит.</w:t>
      </w:r>
    </w:p>
    <w:p w:rsidR="00AF3E07" w:rsidRDefault="00AF3E07" w:rsidP="00AF3E07">
      <w:pPr>
        <w:pStyle w:val="20"/>
        <w:framePr w:w="9130" w:h="14866" w:hRule="exact" w:wrap="none" w:vAnchor="page" w:hAnchor="page" w:x="1791" w:y="751"/>
        <w:numPr>
          <w:ilvl w:val="0"/>
          <w:numId w:val="19"/>
        </w:numPr>
        <w:shd w:val="clear" w:color="auto" w:fill="auto"/>
        <w:tabs>
          <w:tab w:val="left" w:pos="781"/>
        </w:tabs>
        <w:spacing w:after="240" w:line="276" w:lineRule="auto"/>
        <w:ind w:left="760"/>
        <w:jc w:val="both"/>
      </w:pPr>
      <w:r>
        <w:t>Създаване на механизъм за подкрепа на новопостъпилите педагогически кадри</w:t>
      </w:r>
      <w:r>
        <w:br/>
        <w:t>в ЦПЛР ОДК.</w:t>
      </w:r>
    </w:p>
    <w:p w:rsidR="001D50E1" w:rsidRDefault="001D50E1" w:rsidP="00007C4E">
      <w:pPr>
        <w:pStyle w:val="20"/>
        <w:framePr w:w="9130" w:h="14866" w:hRule="exact" w:wrap="none" w:vAnchor="page" w:hAnchor="page" w:x="1791" w:y="751"/>
        <w:shd w:val="clear" w:color="auto" w:fill="auto"/>
        <w:tabs>
          <w:tab w:val="left" w:pos="728"/>
        </w:tabs>
        <w:spacing w:line="274" w:lineRule="exact"/>
        <w:ind w:left="740" w:firstLine="0"/>
        <w:jc w:val="both"/>
      </w:pPr>
    </w:p>
    <w:p w:rsidR="001D50E1" w:rsidRDefault="001D50E1" w:rsidP="00007C4E">
      <w:pPr>
        <w:pStyle w:val="60"/>
        <w:framePr w:w="9130" w:h="14866" w:hRule="exact" w:wrap="none" w:vAnchor="page" w:hAnchor="page" w:x="1791" w:y="751"/>
        <w:shd w:val="clear" w:color="auto" w:fill="auto"/>
        <w:spacing w:line="200" w:lineRule="exact"/>
      </w:pPr>
    </w:p>
    <w:p w:rsidR="001D50E1" w:rsidRDefault="001D50E1">
      <w:pPr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F3E07" w:rsidP="00007C4E">
      <w:pPr>
        <w:pStyle w:val="22"/>
        <w:framePr w:w="9134" w:h="10231" w:hRule="exact" w:wrap="none" w:vAnchor="page" w:hAnchor="page" w:x="1790" w:y="1201"/>
        <w:shd w:val="clear" w:color="auto" w:fill="auto"/>
        <w:spacing w:after="244" w:line="276" w:lineRule="auto"/>
        <w:ind w:firstLine="280"/>
      </w:pPr>
      <w:bookmarkStart w:id="25" w:name="bookmark26"/>
      <w:r>
        <w:lastRenderedPageBreak/>
        <w:t xml:space="preserve">Стратегическа цел </w:t>
      </w:r>
      <w:r>
        <w:rPr>
          <w:lang w:val="en-US"/>
        </w:rPr>
        <w:t>VI</w:t>
      </w:r>
      <w:r>
        <w:t>I</w:t>
      </w:r>
      <w:r w:rsidR="00AE3CB3">
        <w:t xml:space="preserve">:. Институционално взаимодействие </w:t>
      </w:r>
      <w:r w:rsidR="00F618FF">
        <w:t>с</w:t>
      </w:r>
      <w:r w:rsidR="00AE3CB3">
        <w:t xml:space="preserve"> местна власт,</w:t>
      </w:r>
      <w:r w:rsidR="00AE3CB3">
        <w:br/>
        <w:t>училища, детски градини, сродни организации, НПО, родителска общност</w:t>
      </w:r>
      <w:bookmarkEnd w:id="25"/>
    </w:p>
    <w:p w:rsidR="001D50E1" w:rsidRDefault="00AE3CB3" w:rsidP="00007C4E">
      <w:pPr>
        <w:pStyle w:val="22"/>
        <w:framePr w:w="9134" w:h="10231" w:hRule="exact" w:wrap="none" w:vAnchor="page" w:hAnchor="page" w:x="1790" w:y="1201"/>
        <w:shd w:val="clear" w:color="auto" w:fill="auto"/>
        <w:spacing w:line="276" w:lineRule="auto"/>
        <w:ind w:left="760"/>
        <w:jc w:val="both"/>
      </w:pPr>
      <w:bookmarkStart w:id="26" w:name="bookmark27"/>
      <w:r>
        <w:t>Мерки:</w:t>
      </w:r>
      <w:bookmarkEnd w:id="26"/>
    </w:p>
    <w:p w:rsidR="001D50E1" w:rsidRDefault="00AE3CB3" w:rsidP="00007C4E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 xml:space="preserve">Съвместни инициативи на ЦПЛР </w:t>
      </w:r>
      <w:r w:rsidR="003331BE">
        <w:t>-</w:t>
      </w:r>
      <w:r>
        <w:t>ОДК с  община</w:t>
      </w:r>
      <w:r w:rsidR="003331BE">
        <w:t xml:space="preserve"> </w:t>
      </w:r>
      <w:r w:rsidR="00FF09D7">
        <w:t>Силистра</w:t>
      </w:r>
      <w:r>
        <w:t xml:space="preserve"> при реализиране на общинските програми за интеграция на уязвими</w:t>
      </w:r>
      <w:r w:rsidR="003331BE">
        <w:t xml:space="preserve"> </w:t>
      </w:r>
      <w:r>
        <w:t>групи и програмата за даровитите деца.</w:t>
      </w:r>
    </w:p>
    <w:p w:rsidR="001D50E1" w:rsidRDefault="00AE3CB3" w:rsidP="00007C4E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 xml:space="preserve">Включване на състави на ЦПЛР </w:t>
      </w:r>
      <w:r w:rsidR="003331BE">
        <w:t>-</w:t>
      </w:r>
      <w:r>
        <w:t xml:space="preserve">ОДК в Културния афиш на община </w:t>
      </w:r>
      <w:r w:rsidR="00FF09D7">
        <w:t>Силистра</w:t>
      </w:r>
      <w:r>
        <w:t xml:space="preserve"> и</w:t>
      </w:r>
      <w:r>
        <w:br/>
        <w:t>при провеждане на събития с общинско и национално значение.</w:t>
      </w:r>
    </w:p>
    <w:p w:rsidR="001D50E1" w:rsidRDefault="00AE3CB3" w:rsidP="00007C4E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 xml:space="preserve">Реално партньорство между ЦПЛР </w:t>
      </w:r>
      <w:r w:rsidR="003331BE">
        <w:t>-</w:t>
      </w:r>
      <w:r>
        <w:t>ОДК и училището и детските градини за</w:t>
      </w:r>
      <w:r>
        <w:br/>
        <w:t>ранно откриване на творческите заложби на децата и насочване към групите на</w:t>
      </w:r>
      <w:r>
        <w:br/>
        <w:t>ЦПЛР ОДК;</w:t>
      </w:r>
    </w:p>
    <w:p w:rsidR="001D50E1" w:rsidRDefault="00AE3CB3" w:rsidP="00007C4E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Популяризиране успехите на учениците от общински, регионални и национални</w:t>
      </w:r>
      <w:r>
        <w:br/>
        <w:t>състезания и форуми, постигнати от обучението им в ЦПЛР</w:t>
      </w:r>
      <w:r w:rsidR="003F3AA8">
        <w:t>-</w:t>
      </w:r>
      <w:r>
        <w:t xml:space="preserve"> ОДК, в училището,</w:t>
      </w:r>
      <w:r>
        <w:br/>
        <w:t>в което се обучават, с цел те да достигнат до техните съученици и учители.</w:t>
      </w:r>
    </w:p>
    <w:p w:rsidR="001D50E1" w:rsidRDefault="00AE3CB3" w:rsidP="00007C4E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Включване на децата, които се обучават в ЦПЛР</w:t>
      </w:r>
      <w:r w:rsidR="003F3AA8">
        <w:t>-</w:t>
      </w:r>
      <w:r>
        <w:t xml:space="preserve"> ОДК в училищни празници и</w:t>
      </w:r>
      <w:r>
        <w:br/>
        <w:t>чествания.</w:t>
      </w:r>
    </w:p>
    <w:p w:rsidR="001D50E1" w:rsidRDefault="00AE3CB3" w:rsidP="00007C4E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Реално сътрудничество и подпомагане дейността на ЦПЛР</w:t>
      </w:r>
      <w:r w:rsidR="003F3AA8">
        <w:t>-</w:t>
      </w:r>
      <w:r>
        <w:t xml:space="preserve"> ОДК и изявите на</w:t>
      </w:r>
      <w:r>
        <w:br/>
        <w:t>децата от родители.</w:t>
      </w:r>
    </w:p>
    <w:p w:rsidR="001D50E1" w:rsidRDefault="00AE3CB3" w:rsidP="00007C4E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Разработване на съвместни проекти с НПО и планиране на съвместни</w:t>
      </w:r>
      <w:r>
        <w:br/>
        <w:t>мероприятия и партньорски програми.</w:t>
      </w:r>
    </w:p>
    <w:p w:rsidR="001D50E1" w:rsidRDefault="00AE3CB3" w:rsidP="00007C4E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Съвместни продукции и инициативи между групи на ЦПЛР</w:t>
      </w:r>
      <w:r w:rsidR="003F3AA8">
        <w:t>-</w:t>
      </w:r>
      <w:r>
        <w:t xml:space="preserve"> ОДК и сродни</w:t>
      </w:r>
      <w:r>
        <w:br/>
        <w:t>институции от читалище и училище.</w:t>
      </w:r>
    </w:p>
    <w:p w:rsidR="00FC7F2A" w:rsidRDefault="00AE3CB3" w:rsidP="00FC7F2A">
      <w:pPr>
        <w:pStyle w:val="20"/>
        <w:framePr w:w="9134" w:h="10231" w:hRule="exact" w:wrap="none" w:vAnchor="page" w:hAnchor="page" w:x="1790" w:y="1201"/>
        <w:numPr>
          <w:ilvl w:val="0"/>
          <w:numId w:val="20"/>
        </w:numPr>
        <w:shd w:val="clear" w:color="auto" w:fill="auto"/>
        <w:tabs>
          <w:tab w:val="left" w:pos="781"/>
        </w:tabs>
        <w:spacing w:line="276" w:lineRule="auto"/>
        <w:ind w:left="760"/>
        <w:jc w:val="left"/>
      </w:pPr>
      <w:r>
        <w:t>Привличане на общински и регионални медии за рекламиране и отразяване</w:t>
      </w:r>
      <w:r>
        <w:br/>
        <w:t xml:space="preserve">дейността на ЦПЛР </w:t>
      </w:r>
      <w:r w:rsidR="003F3AA8">
        <w:t>-</w:t>
      </w:r>
      <w:r>
        <w:t>ОДК.</w:t>
      </w:r>
    </w:p>
    <w:p w:rsidR="001D50E1" w:rsidRDefault="00AF3E07" w:rsidP="00007C4E">
      <w:pPr>
        <w:pStyle w:val="40"/>
        <w:framePr w:w="9134" w:h="2828" w:hRule="exact" w:wrap="none" w:vAnchor="page" w:hAnchor="page" w:x="1790" w:y="11940"/>
        <w:shd w:val="clear" w:color="auto" w:fill="auto"/>
        <w:spacing w:after="0" w:line="276" w:lineRule="auto"/>
        <w:ind w:left="400" w:firstLine="180"/>
        <w:jc w:val="left"/>
      </w:pPr>
      <w:r>
        <w:t xml:space="preserve">Стратегическа цел </w:t>
      </w:r>
      <w:r>
        <w:rPr>
          <w:lang w:val="en-US"/>
        </w:rPr>
        <w:t>VIII</w:t>
      </w:r>
      <w:r w:rsidR="00AE3CB3">
        <w:t>: Разработване и управление на проекти, касаещи</w:t>
      </w:r>
      <w:r w:rsidR="00AE3CB3">
        <w:br/>
        <w:t>дейността на ЦПЛР</w:t>
      </w:r>
      <w:r w:rsidR="002475F6">
        <w:t>-</w:t>
      </w:r>
      <w:r w:rsidR="00AE3CB3">
        <w:t xml:space="preserve"> ОДК за осигуряване на допълнително финансиране.</w:t>
      </w:r>
      <w:r w:rsidR="00AE3CB3">
        <w:br/>
        <w:t>Мерки:</w:t>
      </w:r>
    </w:p>
    <w:p w:rsidR="001D50E1" w:rsidRDefault="00AE3CB3" w:rsidP="00007C4E">
      <w:pPr>
        <w:pStyle w:val="20"/>
        <w:framePr w:w="9134" w:h="2828" w:hRule="exact" w:wrap="none" w:vAnchor="page" w:hAnchor="page" w:x="1790" w:y="11940"/>
        <w:numPr>
          <w:ilvl w:val="0"/>
          <w:numId w:val="21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Проучване на всякакви възможности за участие с проекти за безвъзмездно</w:t>
      </w:r>
      <w:r>
        <w:br/>
        <w:t>финансиране.</w:t>
      </w:r>
    </w:p>
    <w:p w:rsidR="001D50E1" w:rsidRDefault="00AE3CB3" w:rsidP="00007C4E">
      <w:pPr>
        <w:pStyle w:val="20"/>
        <w:framePr w:w="9134" w:h="2828" w:hRule="exact" w:wrap="none" w:vAnchor="page" w:hAnchor="page" w:x="1790" w:y="11940"/>
        <w:numPr>
          <w:ilvl w:val="0"/>
          <w:numId w:val="21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Участие като партньори с НПО и училище при кандидатстване и реализиране на</w:t>
      </w:r>
      <w:r>
        <w:br/>
        <w:t>проекти.</w:t>
      </w:r>
    </w:p>
    <w:p w:rsidR="001D50E1" w:rsidRDefault="00AE3CB3" w:rsidP="00007C4E">
      <w:pPr>
        <w:pStyle w:val="20"/>
        <w:framePr w:w="9134" w:h="2828" w:hRule="exact" w:wrap="none" w:vAnchor="page" w:hAnchor="page" w:x="1790" w:y="11940"/>
        <w:numPr>
          <w:ilvl w:val="0"/>
          <w:numId w:val="21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Реализиране на вътрешни проекти между клубовете и създаване на съвместни</w:t>
      </w:r>
      <w:r>
        <w:br/>
        <w:t>продукции.</w:t>
      </w:r>
    </w:p>
    <w:p w:rsidR="001D50E1" w:rsidRDefault="00AE3CB3" w:rsidP="00007C4E">
      <w:pPr>
        <w:pStyle w:val="20"/>
        <w:framePr w:w="9134" w:h="2828" w:hRule="exact" w:wrap="none" w:vAnchor="page" w:hAnchor="page" w:x="1790" w:y="11940"/>
        <w:numPr>
          <w:ilvl w:val="0"/>
          <w:numId w:val="21"/>
        </w:numPr>
        <w:shd w:val="clear" w:color="auto" w:fill="auto"/>
        <w:tabs>
          <w:tab w:val="left" w:pos="781"/>
        </w:tabs>
        <w:spacing w:line="276" w:lineRule="auto"/>
        <w:ind w:left="760"/>
        <w:jc w:val="both"/>
      </w:pPr>
      <w:r>
        <w:t>Участие в оперативни програми на МОН за ЦПЛР ОДК.</w:t>
      </w:r>
    </w:p>
    <w:p w:rsidR="001D50E1" w:rsidRDefault="001D50E1">
      <w:pPr>
        <w:rPr>
          <w:sz w:val="2"/>
          <w:szCs w:val="2"/>
        </w:rPr>
      </w:pPr>
    </w:p>
    <w:p w:rsidR="007C4BDF" w:rsidRDefault="007C4BDF">
      <w:pPr>
        <w:rPr>
          <w:sz w:val="2"/>
          <w:szCs w:val="2"/>
        </w:rPr>
        <w:sectPr w:rsidR="007C4BDF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FD1915">
      <w:pPr>
        <w:pStyle w:val="40"/>
        <w:framePr w:w="9110" w:h="13756" w:hRule="exact" w:wrap="none" w:vAnchor="page" w:hAnchor="page" w:x="1802" w:y="1679"/>
        <w:numPr>
          <w:ilvl w:val="0"/>
          <w:numId w:val="10"/>
        </w:numPr>
        <w:shd w:val="clear" w:color="auto" w:fill="auto"/>
        <w:tabs>
          <w:tab w:val="left" w:pos="1056"/>
        </w:tabs>
        <w:spacing w:after="0" w:line="276" w:lineRule="auto"/>
        <w:ind w:left="380"/>
        <w:jc w:val="both"/>
      </w:pPr>
      <w:r>
        <w:lastRenderedPageBreak/>
        <w:t>Резултати и индикатори</w:t>
      </w:r>
    </w:p>
    <w:p w:rsidR="001D50E1" w:rsidRDefault="00AE3CB3" w:rsidP="00FD1915">
      <w:pPr>
        <w:pStyle w:val="40"/>
        <w:framePr w:w="9110" w:h="13756" w:hRule="exact" w:wrap="none" w:vAnchor="page" w:hAnchor="page" w:x="1802" w:y="1679"/>
        <w:shd w:val="clear" w:color="auto" w:fill="auto"/>
        <w:spacing w:after="0" w:line="276" w:lineRule="auto"/>
        <w:ind w:left="740"/>
        <w:jc w:val="both"/>
      </w:pPr>
      <w:r>
        <w:t>Изпълнението на стратегическите цели ще доведе до следните резултати: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691"/>
        </w:tabs>
        <w:spacing w:line="276" w:lineRule="auto"/>
        <w:ind w:left="740"/>
        <w:jc w:val="left"/>
      </w:pPr>
      <w:r>
        <w:t>Учениците ще развият своите дарования, таланти и способности в различни</w:t>
      </w:r>
      <w:r>
        <w:br/>
        <w:t>области на познанието, според предлаганите педагогически форми в ЦПЛР</w:t>
      </w:r>
      <w:bookmarkStart w:id="27" w:name="bookmark28"/>
      <w:r w:rsidR="002475F6">
        <w:t>- ОДК</w:t>
      </w:r>
      <w:r>
        <w:t>.</w:t>
      </w:r>
      <w:bookmarkEnd w:id="27"/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711"/>
        </w:tabs>
        <w:spacing w:line="276" w:lineRule="auto"/>
        <w:ind w:left="380" w:firstLine="0"/>
        <w:jc w:val="both"/>
      </w:pPr>
      <w:r>
        <w:t>Ще се даде възможност за личностна и колективна изява на детския потенциал;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715"/>
        </w:tabs>
        <w:spacing w:line="276" w:lineRule="auto"/>
        <w:ind w:left="380" w:firstLine="0"/>
        <w:jc w:val="both"/>
      </w:pPr>
      <w:r>
        <w:t>Учениците ще формират устойчиви нагласи и мотивация за учене през целия</w:t>
      </w:r>
      <w:r>
        <w:br/>
        <w:t>живот;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720"/>
        </w:tabs>
        <w:spacing w:line="276" w:lineRule="auto"/>
        <w:ind w:left="380" w:firstLine="0"/>
        <w:jc w:val="both"/>
      </w:pPr>
      <w:r>
        <w:t>Ще придобият компетентности за разбиране и прилагане на принципите на</w:t>
      </w:r>
      <w:r>
        <w:br/>
        <w:t>демокрацията и правовата държава, на човешките права и свободи, на активното и</w:t>
      </w:r>
      <w:r>
        <w:br/>
        <w:t>отговорното гражданско участие;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725"/>
        </w:tabs>
        <w:spacing w:line="276" w:lineRule="auto"/>
        <w:ind w:left="380" w:firstLine="0"/>
        <w:jc w:val="both"/>
      </w:pPr>
      <w:r>
        <w:t>Ще се формират нагласи на толерантност и уважение към етническата,</w:t>
      </w:r>
      <w:r>
        <w:br/>
        <w:t>националната, културната, езиковата и религиозната идентичност на всеки</w:t>
      </w:r>
      <w:r>
        <w:br/>
        <w:t>гражданин;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725"/>
        </w:tabs>
        <w:spacing w:line="276" w:lineRule="auto"/>
        <w:ind w:left="380" w:firstLine="0"/>
        <w:jc w:val="both"/>
      </w:pPr>
      <w:r>
        <w:t>Умения за зачитане и уважение към правата и личността на другите, особено към</w:t>
      </w:r>
      <w:r>
        <w:br/>
        <w:t>децата с увреждания;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725"/>
        </w:tabs>
        <w:spacing w:line="276" w:lineRule="auto"/>
        <w:ind w:left="380" w:firstLine="0"/>
        <w:jc w:val="both"/>
      </w:pPr>
      <w:r>
        <w:t>Ще се запознаят с националните, европейските и световните културни ценности и</w:t>
      </w:r>
      <w:r>
        <w:br/>
        <w:t>традиции;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730"/>
        </w:tabs>
        <w:spacing w:line="276" w:lineRule="auto"/>
        <w:ind w:left="380" w:firstLine="0"/>
        <w:jc w:val="both"/>
      </w:pPr>
      <w:r>
        <w:t>Ще придоб</w:t>
      </w:r>
      <w:r w:rsidR="00536212" w:rsidRPr="00E87954">
        <w:t>и</w:t>
      </w:r>
      <w:r>
        <w:t>ят компетентности за разбиране на глобални процеси, тенденции и</w:t>
      </w:r>
      <w:r>
        <w:br/>
        <w:t>техните взаимовръзки;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720"/>
        </w:tabs>
        <w:spacing w:line="276" w:lineRule="auto"/>
        <w:ind w:left="380" w:firstLine="0"/>
        <w:jc w:val="both"/>
      </w:pPr>
      <w:r>
        <w:t>Ще придобият компетентности за разбиране и прилагане на принципите,</w:t>
      </w:r>
      <w:r>
        <w:br/>
        <w:t>правилата, отговорностите и правата, които произтичат от членството в</w:t>
      </w:r>
      <w:r>
        <w:br/>
        <w:t>Европейския съюз.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2"/>
        </w:numPr>
        <w:shd w:val="clear" w:color="auto" w:fill="auto"/>
        <w:tabs>
          <w:tab w:val="left" w:pos="840"/>
        </w:tabs>
        <w:spacing w:after="267" w:line="276" w:lineRule="auto"/>
        <w:ind w:left="380" w:firstLine="0"/>
        <w:jc w:val="both"/>
      </w:pPr>
      <w:r>
        <w:t>Духовно обогатяване, развитие на интелектуалните способности и личностно</w:t>
      </w:r>
      <w:r>
        <w:br/>
        <w:t xml:space="preserve">израстване на децата, които се обучават в ЦПЛР </w:t>
      </w:r>
      <w:r w:rsidR="003F3AA8">
        <w:t>-</w:t>
      </w:r>
      <w:r>
        <w:t>ОДК.</w:t>
      </w:r>
    </w:p>
    <w:p w:rsidR="001D50E1" w:rsidRDefault="00AE3CB3" w:rsidP="00FD1915">
      <w:pPr>
        <w:pStyle w:val="40"/>
        <w:framePr w:w="9110" w:h="13756" w:hRule="exact" w:wrap="none" w:vAnchor="page" w:hAnchor="page" w:x="1802" w:y="1679"/>
        <w:numPr>
          <w:ilvl w:val="0"/>
          <w:numId w:val="10"/>
        </w:numPr>
        <w:shd w:val="clear" w:color="auto" w:fill="auto"/>
        <w:tabs>
          <w:tab w:val="left" w:pos="479"/>
        </w:tabs>
        <w:spacing w:after="0" w:line="276" w:lineRule="auto"/>
        <w:jc w:val="both"/>
      </w:pPr>
      <w:r>
        <w:t>Планиране, наблюдение и отчитане на изпълнението</w:t>
      </w:r>
    </w:p>
    <w:p w:rsidR="001D50E1" w:rsidRDefault="00AE3CB3" w:rsidP="00FD1915">
      <w:pPr>
        <w:pStyle w:val="40"/>
        <w:framePr w:w="9110" w:h="13756" w:hRule="exact" w:wrap="none" w:vAnchor="page" w:hAnchor="page" w:x="1802" w:y="1679"/>
        <w:numPr>
          <w:ilvl w:val="0"/>
          <w:numId w:val="23"/>
        </w:numPr>
        <w:shd w:val="clear" w:color="auto" w:fill="auto"/>
        <w:tabs>
          <w:tab w:val="left" w:pos="1066"/>
        </w:tabs>
        <w:spacing w:after="0" w:line="276" w:lineRule="auto"/>
        <w:ind w:left="740"/>
        <w:jc w:val="both"/>
      </w:pPr>
      <w:r>
        <w:t>План на изпълнение на стратегията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shd w:val="clear" w:color="auto" w:fill="auto"/>
        <w:spacing w:line="276" w:lineRule="auto"/>
        <w:ind w:firstLine="0"/>
        <w:jc w:val="both"/>
      </w:pPr>
      <w:r>
        <w:t xml:space="preserve">Стратегията за развитие на ЦПЛР </w:t>
      </w:r>
      <w:r w:rsidR="003F3AA8">
        <w:t>-</w:t>
      </w:r>
      <w:r>
        <w:t>ОДК за периода 202</w:t>
      </w:r>
      <w:r w:rsidR="003F3AA8">
        <w:t>3</w:t>
      </w:r>
      <w:r>
        <w:t xml:space="preserve"> - 202</w:t>
      </w:r>
      <w:r w:rsidR="003F3AA8">
        <w:t>8</w:t>
      </w:r>
      <w:r>
        <w:t xml:space="preserve"> г. предвижда постигане</w:t>
      </w:r>
      <w:r>
        <w:br/>
        <w:t>на поставените стратегически цел</w:t>
      </w:r>
      <w:r w:rsidR="00F618FF">
        <w:t>и,</w:t>
      </w:r>
      <w:r>
        <w:t xml:space="preserve"> чрез мерки и дейности, разработени в</w:t>
      </w:r>
      <w:r>
        <w:br/>
        <w:t>Годишна програма за съответната учебна година, която се приема на Педагогически</w:t>
      </w:r>
      <w:r>
        <w:br/>
        <w:t>съвет.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shd w:val="clear" w:color="auto" w:fill="auto"/>
        <w:spacing w:line="276" w:lineRule="auto"/>
        <w:ind w:firstLine="0"/>
        <w:jc w:val="both"/>
      </w:pPr>
      <w:r>
        <w:t>Стратегията и Го</w:t>
      </w:r>
      <w:r w:rsidR="003F3AA8">
        <w:t>дишния план за дейността</w:t>
      </w:r>
      <w:r>
        <w:t xml:space="preserve"> имат характер на отворен документ, ко</w:t>
      </w:r>
      <w:r w:rsidR="003F3AA8">
        <w:t>и</w:t>
      </w:r>
      <w:r>
        <w:t>то мо</w:t>
      </w:r>
      <w:r w:rsidR="003F3AA8">
        <w:t>гат</w:t>
      </w:r>
      <w:r>
        <w:t xml:space="preserve"> да</w:t>
      </w:r>
      <w:r w:rsidR="00F618FF">
        <w:t xml:space="preserve"> </w:t>
      </w:r>
      <w:r>
        <w:t>се развива</w:t>
      </w:r>
      <w:r w:rsidR="003F3AA8">
        <w:t>т</w:t>
      </w:r>
      <w:r>
        <w:t>, усъвършенства и актуализира в съответствие с динамично променящите се</w:t>
      </w:r>
      <w:r w:rsidR="00F618FF">
        <w:t xml:space="preserve"> </w:t>
      </w:r>
      <w:r>
        <w:t>условия и фактори.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23"/>
        </w:numPr>
        <w:shd w:val="clear" w:color="auto" w:fill="auto"/>
        <w:tabs>
          <w:tab w:val="left" w:pos="1051"/>
        </w:tabs>
        <w:spacing w:line="276" w:lineRule="auto"/>
        <w:ind w:right="6580" w:firstLine="740"/>
        <w:jc w:val="left"/>
      </w:pPr>
      <w:r>
        <w:rPr>
          <w:rStyle w:val="23"/>
        </w:rPr>
        <w:t>Наблюдение</w:t>
      </w:r>
      <w:r>
        <w:rPr>
          <w:rStyle w:val="23"/>
        </w:rPr>
        <w:br/>
      </w:r>
      <w:r>
        <w:t>Наблюдението включва: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4"/>
        </w:numPr>
        <w:shd w:val="clear" w:color="auto" w:fill="auto"/>
        <w:tabs>
          <w:tab w:val="left" w:pos="239"/>
        </w:tabs>
        <w:spacing w:line="276" w:lineRule="auto"/>
        <w:ind w:firstLine="0"/>
        <w:jc w:val="both"/>
      </w:pPr>
      <w:r>
        <w:t>отчитане на индикаторите, заложени в Годиш</w:t>
      </w:r>
      <w:r w:rsidR="003F3AA8">
        <w:t>ния план за дейността</w:t>
      </w:r>
      <w:r>
        <w:t>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4"/>
        </w:numPr>
        <w:shd w:val="clear" w:color="auto" w:fill="auto"/>
        <w:tabs>
          <w:tab w:val="left" w:pos="239"/>
        </w:tabs>
        <w:spacing w:line="276" w:lineRule="auto"/>
        <w:ind w:firstLine="0"/>
        <w:jc w:val="both"/>
      </w:pPr>
      <w:r>
        <w:t>отчитане използването на финансови средства за изпълнение на заложените мерки;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4"/>
        </w:numPr>
        <w:shd w:val="clear" w:color="auto" w:fill="auto"/>
        <w:tabs>
          <w:tab w:val="left" w:pos="239"/>
        </w:tabs>
        <w:spacing w:line="276" w:lineRule="auto"/>
        <w:ind w:firstLine="0"/>
        <w:jc w:val="both"/>
      </w:pPr>
      <w:r>
        <w:t>анализ на състоянието, потребностите и набелязване на мерки за подобрение;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4"/>
        </w:numPr>
        <w:shd w:val="clear" w:color="auto" w:fill="auto"/>
        <w:tabs>
          <w:tab w:val="left" w:pos="239"/>
        </w:tabs>
        <w:spacing w:line="276" w:lineRule="auto"/>
        <w:ind w:firstLine="0"/>
        <w:jc w:val="both"/>
      </w:pPr>
      <w:r>
        <w:t>актуализиране на действащи и/или разработване на нови програми за действие;</w:t>
      </w:r>
    </w:p>
    <w:p w:rsidR="001D50E1" w:rsidRDefault="00AE3CB3" w:rsidP="00FD1915">
      <w:pPr>
        <w:pStyle w:val="20"/>
        <w:framePr w:w="9110" w:h="13756" w:hRule="exact" w:wrap="none" w:vAnchor="page" w:hAnchor="page" w:x="1802" w:y="1679"/>
        <w:numPr>
          <w:ilvl w:val="0"/>
          <w:numId w:val="4"/>
        </w:numPr>
        <w:shd w:val="clear" w:color="auto" w:fill="auto"/>
        <w:tabs>
          <w:tab w:val="left" w:pos="244"/>
        </w:tabs>
        <w:spacing w:line="276" w:lineRule="auto"/>
        <w:ind w:firstLine="0"/>
        <w:jc w:val="both"/>
      </w:pPr>
      <w:r>
        <w:t>информиране на институциите и обществото за постигнатите резултати по заложените</w:t>
      </w:r>
      <w:r>
        <w:br/>
        <w:t>дейности.</w:t>
      </w:r>
    </w:p>
    <w:p w:rsidR="001D50E1" w:rsidRDefault="001D50E1">
      <w:pPr>
        <w:rPr>
          <w:sz w:val="2"/>
          <w:szCs w:val="2"/>
        </w:rPr>
      </w:pPr>
    </w:p>
    <w:p w:rsidR="00AC636E" w:rsidRDefault="00AC636E">
      <w:pPr>
        <w:rPr>
          <w:sz w:val="2"/>
          <w:szCs w:val="2"/>
        </w:rPr>
      </w:pPr>
    </w:p>
    <w:p w:rsidR="00D7549D" w:rsidRDefault="00D7549D">
      <w:pPr>
        <w:rPr>
          <w:sz w:val="2"/>
          <w:szCs w:val="2"/>
        </w:rPr>
        <w:sectPr w:rsidR="00D7549D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007C4E">
      <w:pPr>
        <w:pStyle w:val="20"/>
        <w:framePr w:w="9125" w:h="13276" w:hRule="exact" w:wrap="none" w:vAnchor="page" w:hAnchor="page" w:x="1795" w:y="1649"/>
        <w:shd w:val="clear" w:color="auto" w:fill="auto"/>
        <w:spacing w:line="276" w:lineRule="auto"/>
        <w:ind w:firstLine="0"/>
        <w:jc w:val="both"/>
      </w:pPr>
      <w:r>
        <w:lastRenderedPageBreak/>
        <w:t>За наблюдение изпълнението на Годишн</w:t>
      </w:r>
      <w:r w:rsidR="003F3AA8">
        <w:t>ия план за дейността</w:t>
      </w:r>
      <w:r>
        <w:t xml:space="preserve"> за съответните периоди се</w:t>
      </w:r>
      <w:r>
        <w:br/>
        <w:t>създава работна група в състав: председател - директор на ЦПЛР ОДК, учители .</w:t>
      </w:r>
    </w:p>
    <w:p w:rsidR="001D50E1" w:rsidRDefault="00AE3CB3" w:rsidP="00007C4E">
      <w:pPr>
        <w:pStyle w:val="22"/>
        <w:framePr w:w="9125" w:h="13276" w:hRule="exact" w:wrap="none" w:vAnchor="page" w:hAnchor="page" w:x="1795" w:y="1649"/>
        <w:numPr>
          <w:ilvl w:val="0"/>
          <w:numId w:val="23"/>
        </w:numPr>
        <w:shd w:val="clear" w:color="auto" w:fill="auto"/>
        <w:tabs>
          <w:tab w:val="left" w:pos="1095"/>
        </w:tabs>
        <w:spacing w:line="276" w:lineRule="auto"/>
        <w:ind w:left="740" w:firstLine="0"/>
        <w:jc w:val="both"/>
      </w:pPr>
      <w:bookmarkStart w:id="28" w:name="bookmark29"/>
      <w:r>
        <w:t>Отчитане</w:t>
      </w:r>
      <w:bookmarkEnd w:id="28"/>
    </w:p>
    <w:p w:rsidR="001D50E1" w:rsidRDefault="00AE3CB3" w:rsidP="00007C4E">
      <w:pPr>
        <w:pStyle w:val="20"/>
        <w:framePr w:w="9125" w:h="13276" w:hRule="exact" w:wrap="none" w:vAnchor="page" w:hAnchor="page" w:x="1795" w:y="1649"/>
        <w:shd w:val="clear" w:color="auto" w:fill="auto"/>
        <w:spacing w:line="276" w:lineRule="auto"/>
        <w:ind w:firstLine="0"/>
        <w:jc w:val="both"/>
      </w:pPr>
      <w:r>
        <w:t>Отчитането на изпълнението на стратегията се осъществява чрез:</w:t>
      </w:r>
    </w:p>
    <w:p w:rsidR="001D50E1" w:rsidRDefault="00AE3CB3" w:rsidP="00007C4E">
      <w:pPr>
        <w:pStyle w:val="20"/>
        <w:framePr w:w="9125" w:h="13276" w:hRule="exact" w:wrap="none" w:vAnchor="page" w:hAnchor="page" w:x="1795" w:y="1649"/>
        <w:numPr>
          <w:ilvl w:val="0"/>
          <w:numId w:val="4"/>
        </w:numPr>
        <w:shd w:val="clear" w:color="auto" w:fill="auto"/>
        <w:tabs>
          <w:tab w:val="left" w:pos="259"/>
        </w:tabs>
        <w:spacing w:line="276" w:lineRule="auto"/>
        <w:ind w:firstLine="0"/>
        <w:jc w:val="both"/>
      </w:pPr>
      <w:r>
        <w:t>Работната група прави преглед на изпълнението на Годишн</w:t>
      </w:r>
      <w:r w:rsidR="003F3AA8">
        <w:t>ия план</w:t>
      </w:r>
      <w:r>
        <w:t xml:space="preserve"> и се отчита</w:t>
      </w:r>
      <w:r>
        <w:br/>
        <w:t>пред ПС в края на учебната година</w:t>
      </w:r>
      <w:r w:rsidR="007877C8">
        <w:t>;</w:t>
      </w:r>
    </w:p>
    <w:p w:rsidR="001D50E1" w:rsidRDefault="00AE3CB3" w:rsidP="00007C4E">
      <w:pPr>
        <w:pStyle w:val="20"/>
        <w:framePr w:w="9125" w:h="13276" w:hRule="exact" w:wrap="none" w:vAnchor="page" w:hAnchor="page" w:x="1795" w:y="1649"/>
        <w:numPr>
          <w:ilvl w:val="0"/>
          <w:numId w:val="4"/>
        </w:numPr>
        <w:shd w:val="clear" w:color="auto" w:fill="auto"/>
        <w:tabs>
          <w:tab w:val="left" w:pos="259"/>
        </w:tabs>
        <w:spacing w:after="244" w:line="276" w:lineRule="auto"/>
        <w:ind w:firstLine="0"/>
        <w:jc w:val="both"/>
      </w:pPr>
      <w:r>
        <w:t>Изготвяне на обобщен аналитичен доклад за периода 202</w:t>
      </w:r>
      <w:r w:rsidR="003F3AA8">
        <w:t>3</w:t>
      </w:r>
      <w:r>
        <w:t xml:space="preserve"> - 202</w:t>
      </w:r>
      <w:r w:rsidR="003F3AA8">
        <w:t>8</w:t>
      </w:r>
      <w:r>
        <w:t xml:space="preserve"> г. и внасянето му на</w:t>
      </w:r>
      <w:r>
        <w:br/>
        <w:t>Педагогичес</w:t>
      </w:r>
      <w:r w:rsidR="007877C8">
        <w:t>ки съвет в края на учебната 2025/2026</w:t>
      </w:r>
      <w:r>
        <w:t xml:space="preserve"> г</w:t>
      </w:r>
      <w:r w:rsidR="007877C8">
        <w:t>.</w:t>
      </w:r>
    </w:p>
    <w:p w:rsidR="001D50E1" w:rsidRDefault="00AE3CB3" w:rsidP="00007C4E">
      <w:pPr>
        <w:pStyle w:val="22"/>
        <w:framePr w:w="9125" w:h="13276" w:hRule="exact" w:wrap="none" w:vAnchor="page" w:hAnchor="page" w:x="1795" w:y="1649"/>
        <w:numPr>
          <w:ilvl w:val="0"/>
          <w:numId w:val="10"/>
        </w:numPr>
        <w:shd w:val="clear" w:color="auto" w:fill="auto"/>
        <w:tabs>
          <w:tab w:val="left" w:pos="413"/>
        </w:tabs>
        <w:spacing w:line="276" w:lineRule="auto"/>
        <w:ind w:firstLine="0"/>
        <w:jc w:val="both"/>
      </w:pPr>
      <w:bookmarkStart w:id="29" w:name="bookmark30"/>
      <w:r>
        <w:t>Оценка изпълнението на стратегията</w:t>
      </w:r>
      <w:bookmarkEnd w:id="29"/>
    </w:p>
    <w:p w:rsidR="001D50E1" w:rsidRDefault="00AE3CB3" w:rsidP="00007C4E">
      <w:pPr>
        <w:pStyle w:val="22"/>
        <w:framePr w:w="9125" w:h="13276" w:hRule="exact" w:wrap="none" w:vAnchor="page" w:hAnchor="page" w:x="1795" w:y="1649"/>
        <w:numPr>
          <w:ilvl w:val="0"/>
          <w:numId w:val="24"/>
        </w:numPr>
        <w:shd w:val="clear" w:color="auto" w:fill="auto"/>
        <w:tabs>
          <w:tab w:val="left" w:pos="1086"/>
        </w:tabs>
        <w:spacing w:after="120" w:line="276" w:lineRule="auto"/>
        <w:ind w:left="740" w:firstLine="0"/>
        <w:jc w:val="both"/>
      </w:pPr>
      <w:bookmarkStart w:id="30" w:name="bookmark31"/>
      <w:r>
        <w:t>Цел на оценката</w:t>
      </w:r>
      <w:bookmarkEnd w:id="30"/>
    </w:p>
    <w:p w:rsidR="001D50E1" w:rsidRDefault="00AE3CB3" w:rsidP="00007C4E">
      <w:pPr>
        <w:pStyle w:val="20"/>
        <w:framePr w:w="9125" w:h="13276" w:hRule="exact" w:wrap="none" w:vAnchor="page" w:hAnchor="page" w:x="1795" w:y="1649"/>
        <w:shd w:val="clear" w:color="auto" w:fill="auto"/>
        <w:spacing w:after="120" w:line="276" w:lineRule="auto"/>
        <w:ind w:firstLine="0"/>
        <w:jc w:val="both"/>
      </w:pPr>
      <w:r>
        <w:t>Оценката на изпълнението на Стратегията е насочена към вземане на решения</w:t>
      </w:r>
      <w:r>
        <w:br/>
        <w:t>/основани на факти, данни, аналитични изводи, препоръки/ за подобряване и</w:t>
      </w:r>
      <w:r>
        <w:br/>
        <w:t>усъвършенстване на общинската политика за приобщаващото образование, в частта</w:t>
      </w:r>
      <w:r>
        <w:br/>
        <w:t>работа с деца и ученици за развитие на техните интереси и способности в областта на</w:t>
      </w:r>
      <w:r>
        <w:br/>
        <w:t>науката, техниката, технологиите, изкуството и спорта в следващите периоди от време</w:t>
      </w:r>
      <w:r>
        <w:br/>
        <w:t>и съобразно националните и европейски изисквания и приоритети.</w:t>
      </w:r>
    </w:p>
    <w:p w:rsidR="001D50E1" w:rsidRDefault="00AE3CB3" w:rsidP="00007C4E">
      <w:pPr>
        <w:pStyle w:val="22"/>
        <w:framePr w:w="9125" w:h="13276" w:hRule="exact" w:wrap="none" w:vAnchor="page" w:hAnchor="page" w:x="1795" w:y="1649"/>
        <w:numPr>
          <w:ilvl w:val="0"/>
          <w:numId w:val="24"/>
        </w:numPr>
        <w:shd w:val="clear" w:color="auto" w:fill="auto"/>
        <w:tabs>
          <w:tab w:val="left" w:pos="1100"/>
        </w:tabs>
        <w:spacing w:after="120" w:line="276" w:lineRule="auto"/>
        <w:ind w:left="740" w:firstLine="0"/>
        <w:jc w:val="both"/>
      </w:pPr>
      <w:bookmarkStart w:id="31" w:name="bookmark32"/>
      <w:r>
        <w:t>Извършител на оценката</w:t>
      </w:r>
      <w:bookmarkEnd w:id="31"/>
    </w:p>
    <w:p w:rsidR="001D50E1" w:rsidRDefault="00AE3CB3" w:rsidP="00007C4E">
      <w:pPr>
        <w:pStyle w:val="20"/>
        <w:framePr w:w="9125" w:h="13276" w:hRule="exact" w:wrap="none" w:vAnchor="page" w:hAnchor="page" w:x="1795" w:y="1649"/>
        <w:shd w:val="clear" w:color="auto" w:fill="auto"/>
        <w:spacing w:after="120" w:line="276" w:lineRule="auto"/>
        <w:ind w:firstLine="0"/>
        <w:jc w:val="both"/>
      </w:pPr>
      <w:r>
        <w:t>Извършител на оценката е ПС на ЦПЛР</w:t>
      </w:r>
      <w:r w:rsidR="003F3AA8">
        <w:t>-</w:t>
      </w:r>
      <w:r>
        <w:t xml:space="preserve"> ОДК - водеща институция по изпълнението на</w:t>
      </w:r>
      <w:r>
        <w:br/>
        <w:t>Стратегията.</w:t>
      </w:r>
    </w:p>
    <w:p w:rsidR="001D50E1" w:rsidRDefault="00AE3CB3" w:rsidP="00007C4E">
      <w:pPr>
        <w:pStyle w:val="22"/>
        <w:framePr w:w="9125" w:h="13276" w:hRule="exact" w:wrap="none" w:vAnchor="page" w:hAnchor="page" w:x="1795" w:y="1649"/>
        <w:numPr>
          <w:ilvl w:val="0"/>
          <w:numId w:val="24"/>
        </w:numPr>
        <w:shd w:val="clear" w:color="auto" w:fill="auto"/>
        <w:tabs>
          <w:tab w:val="left" w:pos="1100"/>
        </w:tabs>
        <w:spacing w:after="120" w:line="276" w:lineRule="auto"/>
        <w:ind w:left="740" w:firstLine="0"/>
        <w:jc w:val="both"/>
      </w:pPr>
      <w:bookmarkStart w:id="32" w:name="bookmark33"/>
      <w:r>
        <w:t>Периодичност на оценката</w:t>
      </w:r>
      <w:bookmarkEnd w:id="32"/>
    </w:p>
    <w:p w:rsidR="001D50E1" w:rsidRDefault="00AE3CB3" w:rsidP="00007C4E">
      <w:pPr>
        <w:pStyle w:val="20"/>
        <w:framePr w:w="9125" w:h="13276" w:hRule="exact" w:wrap="none" w:vAnchor="page" w:hAnchor="page" w:x="1795" w:y="1649"/>
        <w:shd w:val="clear" w:color="auto" w:fill="auto"/>
        <w:spacing w:after="120" w:line="276" w:lineRule="auto"/>
        <w:ind w:firstLine="0"/>
        <w:jc w:val="both"/>
      </w:pPr>
      <w:r>
        <w:t>Проследяването на изпълнението на Стратегията и постигнатите резултати се</w:t>
      </w:r>
      <w:r>
        <w:br/>
        <w:t>осъществява с годишния доклад в края на всяка учебна година и една окончателна</w:t>
      </w:r>
      <w:r>
        <w:br/>
        <w:t>оценка в края на периода на Стратегията през 202</w:t>
      </w:r>
      <w:r w:rsidR="003F3AA8">
        <w:t>8</w:t>
      </w:r>
      <w:r>
        <w:t xml:space="preserve"> г. Целта на годишните оценки е да</w:t>
      </w:r>
      <w:r>
        <w:br/>
        <w:t>бъдат идентифицирани предизвикателствата и рисковете пред текущото изпълнение и</w:t>
      </w:r>
      <w:r>
        <w:br/>
        <w:t>да се набележат мерки за оптимално постигане на очакваните резултати от Стратегията</w:t>
      </w:r>
      <w:r>
        <w:br/>
        <w:t>до 202</w:t>
      </w:r>
      <w:r w:rsidR="003F3AA8">
        <w:t>8</w:t>
      </w:r>
      <w:r w:rsidR="007877C8">
        <w:t xml:space="preserve"> </w:t>
      </w:r>
      <w:r>
        <w:t>г.</w:t>
      </w:r>
    </w:p>
    <w:p w:rsidR="001D50E1" w:rsidRDefault="00AE3CB3" w:rsidP="00007C4E">
      <w:pPr>
        <w:pStyle w:val="20"/>
        <w:framePr w:w="9125" w:h="13276" w:hRule="exact" w:wrap="none" w:vAnchor="page" w:hAnchor="page" w:x="1795" w:y="1649"/>
        <w:shd w:val="clear" w:color="auto" w:fill="auto"/>
        <w:spacing w:after="120" w:line="276" w:lineRule="auto"/>
        <w:ind w:firstLine="0"/>
        <w:jc w:val="both"/>
      </w:pPr>
      <w:r>
        <w:t>Актуализация на Стратегията може да бъде направена в началото на всяка учебна</w:t>
      </w:r>
      <w:r>
        <w:br/>
        <w:t>година на базата на годишната оценка на изпълнението на Стратегията.. Окончателната</w:t>
      </w:r>
      <w:r>
        <w:br/>
        <w:t>оценка е базирана на преглед и анализ на цялостното изпълнение на Стратегията и</w:t>
      </w:r>
      <w:r>
        <w:br/>
        <w:t>следва да даде насоки за политиките след 202</w:t>
      </w:r>
      <w:r w:rsidR="003F3AA8">
        <w:t>8</w:t>
      </w:r>
      <w:r>
        <w:t xml:space="preserve"> г.</w:t>
      </w:r>
    </w:p>
    <w:p w:rsidR="001D50E1" w:rsidRDefault="007475FD" w:rsidP="00007C4E">
      <w:pPr>
        <w:pStyle w:val="22"/>
        <w:framePr w:w="9125" w:h="13276" w:hRule="exact" w:wrap="none" w:vAnchor="page" w:hAnchor="page" w:x="1795" w:y="1649"/>
        <w:shd w:val="clear" w:color="auto" w:fill="auto"/>
        <w:spacing w:after="120" w:line="276" w:lineRule="auto"/>
        <w:ind w:firstLine="0"/>
        <w:jc w:val="both"/>
      </w:pPr>
      <w:bookmarkStart w:id="33" w:name="bookmark34"/>
      <w:r>
        <w:t>Х</w:t>
      </w:r>
      <w:r>
        <w:rPr>
          <w:lang w:val="en-US"/>
        </w:rPr>
        <w:t>I</w:t>
      </w:r>
      <w:r w:rsidR="00AE3CB3">
        <w:t>.</w:t>
      </w:r>
      <w:r>
        <w:t xml:space="preserve"> </w:t>
      </w:r>
      <w:r w:rsidR="00AE3CB3">
        <w:t>Финансиране на стратегията</w:t>
      </w:r>
      <w:bookmarkEnd w:id="33"/>
    </w:p>
    <w:p w:rsidR="001D50E1" w:rsidRDefault="00AE3CB3" w:rsidP="00007C4E">
      <w:pPr>
        <w:pStyle w:val="20"/>
        <w:framePr w:w="9125" w:h="13276" w:hRule="exact" w:wrap="none" w:vAnchor="page" w:hAnchor="page" w:x="1795" w:y="1649"/>
        <w:numPr>
          <w:ilvl w:val="0"/>
          <w:numId w:val="25"/>
        </w:numPr>
        <w:shd w:val="clear" w:color="auto" w:fill="auto"/>
        <w:tabs>
          <w:tab w:val="left" w:pos="756"/>
        </w:tabs>
        <w:spacing w:after="120" w:line="276" w:lineRule="auto"/>
        <w:ind w:left="420" w:firstLine="0"/>
        <w:jc w:val="both"/>
      </w:pPr>
      <w:r>
        <w:t xml:space="preserve"> Държавния бюджет</w:t>
      </w:r>
      <w:r w:rsidR="003F3AA8">
        <w:t>, чрез Първостепенния разпоредител</w:t>
      </w:r>
      <w:r>
        <w:t>;</w:t>
      </w:r>
    </w:p>
    <w:p w:rsidR="001D50E1" w:rsidRDefault="00AE3CB3" w:rsidP="00007C4E">
      <w:pPr>
        <w:pStyle w:val="20"/>
        <w:framePr w:w="9125" w:h="13276" w:hRule="exact" w:wrap="none" w:vAnchor="page" w:hAnchor="page" w:x="1795" w:y="1649"/>
        <w:numPr>
          <w:ilvl w:val="0"/>
          <w:numId w:val="25"/>
        </w:numPr>
        <w:shd w:val="clear" w:color="auto" w:fill="auto"/>
        <w:tabs>
          <w:tab w:val="left" w:pos="770"/>
        </w:tabs>
        <w:spacing w:after="120" w:line="276" w:lineRule="auto"/>
        <w:ind w:left="420" w:firstLine="0"/>
        <w:jc w:val="both"/>
      </w:pPr>
      <w:r>
        <w:t xml:space="preserve">Местна издръжка от община </w:t>
      </w:r>
      <w:r w:rsidR="00FF09D7">
        <w:t>Силистра</w:t>
      </w:r>
      <w:r>
        <w:t>;</w:t>
      </w:r>
    </w:p>
    <w:p w:rsidR="001D50E1" w:rsidRDefault="003F3AA8" w:rsidP="00007C4E">
      <w:pPr>
        <w:pStyle w:val="20"/>
        <w:framePr w:w="9125" w:h="13276" w:hRule="exact" w:wrap="none" w:vAnchor="page" w:hAnchor="page" w:x="1795" w:y="1649"/>
        <w:numPr>
          <w:ilvl w:val="0"/>
          <w:numId w:val="25"/>
        </w:numPr>
        <w:shd w:val="clear" w:color="auto" w:fill="auto"/>
        <w:tabs>
          <w:tab w:val="left" w:pos="770"/>
        </w:tabs>
        <w:spacing w:after="120" w:line="276" w:lineRule="auto"/>
        <w:ind w:left="420" w:firstLine="0"/>
        <w:jc w:val="both"/>
      </w:pPr>
      <w:r>
        <w:t>Дарения</w:t>
      </w:r>
      <w:r w:rsidR="00AE3CB3">
        <w:t xml:space="preserve"> от реализиране на творчески </w:t>
      </w:r>
      <w:r>
        <w:t xml:space="preserve">изложби, концерти и театрални </w:t>
      </w:r>
      <w:r w:rsidR="00AE3CB3">
        <w:t>продукти;</w:t>
      </w:r>
    </w:p>
    <w:p w:rsidR="001D50E1" w:rsidRDefault="00AE3CB3" w:rsidP="00007C4E">
      <w:pPr>
        <w:pStyle w:val="20"/>
        <w:framePr w:w="9125" w:h="13276" w:hRule="exact" w:wrap="none" w:vAnchor="page" w:hAnchor="page" w:x="1795" w:y="1649"/>
        <w:numPr>
          <w:ilvl w:val="0"/>
          <w:numId w:val="25"/>
        </w:numPr>
        <w:shd w:val="clear" w:color="auto" w:fill="auto"/>
        <w:tabs>
          <w:tab w:val="left" w:pos="770"/>
        </w:tabs>
        <w:spacing w:after="120" w:line="276" w:lineRule="auto"/>
        <w:ind w:left="420" w:firstLine="0"/>
        <w:jc w:val="both"/>
      </w:pPr>
      <w:r>
        <w:t xml:space="preserve">Средства </w:t>
      </w:r>
      <w:r w:rsidR="003F3AA8">
        <w:t>по НП към МОН</w:t>
      </w:r>
      <w:r>
        <w:t xml:space="preserve"> </w:t>
      </w:r>
      <w:r w:rsidR="003F3AA8">
        <w:t xml:space="preserve">за реализирани </w:t>
      </w:r>
      <w:r>
        <w:t>проекти;</w:t>
      </w:r>
    </w:p>
    <w:p w:rsidR="001D50E1" w:rsidRDefault="007877C8" w:rsidP="00007C4E">
      <w:pPr>
        <w:pStyle w:val="20"/>
        <w:framePr w:w="9125" w:h="13276" w:hRule="exact" w:wrap="none" w:vAnchor="page" w:hAnchor="page" w:x="1795" w:y="1649"/>
        <w:numPr>
          <w:ilvl w:val="0"/>
          <w:numId w:val="25"/>
        </w:numPr>
        <w:shd w:val="clear" w:color="auto" w:fill="auto"/>
        <w:tabs>
          <w:tab w:val="left" w:pos="770"/>
        </w:tabs>
        <w:spacing w:after="120" w:line="276" w:lineRule="auto"/>
        <w:ind w:left="420" w:firstLine="0"/>
        <w:jc w:val="both"/>
      </w:pPr>
      <w:r>
        <w:t>Подкрепа от родителите.</w:t>
      </w:r>
    </w:p>
    <w:p w:rsidR="001D50E1" w:rsidRDefault="00AE3CB3" w:rsidP="00007C4E">
      <w:pPr>
        <w:pStyle w:val="20"/>
        <w:framePr w:w="9125" w:h="13276" w:hRule="exact" w:wrap="none" w:vAnchor="page" w:hAnchor="page" w:x="1795" w:y="1649"/>
        <w:numPr>
          <w:ilvl w:val="0"/>
          <w:numId w:val="25"/>
        </w:numPr>
        <w:shd w:val="clear" w:color="auto" w:fill="auto"/>
        <w:tabs>
          <w:tab w:val="left" w:pos="770"/>
        </w:tabs>
        <w:spacing w:after="120" w:line="276" w:lineRule="auto"/>
        <w:ind w:left="420" w:firstLine="0"/>
        <w:jc w:val="both"/>
      </w:pPr>
      <w:r>
        <w:t>Спонсори;</w:t>
      </w:r>
    </w:p>
    <w:p w:rsidR="001D50E1" w:rsidRDefault="00AE3CB3" w:rsidP="00007C4E">
      <w:pPr>
        <w:pStyle w:val="20"/>
        <w:framePr w:w="9125" w:h="13276" w:hRule="exact" w:wrap="none" w:vAnchor="page" w:hAnchor="page" w:x="1795" w:y="1649"/>
        <w:numPr>
          <w:ilvl w:val="0"/>
          <w:numId w:val="25"/>
        </w:numPr>
        <w:shd w:val="clear" w:color="auto" w:fill="auto"/>
        <w:tabs>
          <w:tab w:val="left" w:pos="770"/>
        </w:tabs>
        <w:spacing w:after="120" w:line="276" w:lineRule="auto"/>
        <w:ind w:left="420" w:firstLine="0"/>
        <w:jc w:val="both"/>
      </w:pPr>
      <w:r>
        <w:t>Дарения;</w:t>
      </w:r>
    </w:p>
    <w:p w:rsidR="001D50E1" w:rsidRDefault="00AE3CB3" w:rsidP="00007C4E">
      <w:pPr>
        <w:pStyle w:val="20"/>
        <w:framePr w:w="9125" w:h="13276" w:hRule="exact" w:wrap="none" w:vAnchor="page" w:hAnchor="page" w:x="1795" w:y="1649"/>
        <w:numPr>
          <w:ilvl w:val="0"/>
          <w:numId w:val="25"/>
        </w:numPr>
        <w:shd w:val="clear" w:color="auto" w:fill="auto"/>
        <w:tabs>
          <w:tab w:val="left" w:pos="770"/>
        </w:tabs>
        <w:spacing w:after="120" w:line="240" w:lineRule="auto"/>
        <w:ind w:left="420" w:firstLine="0"/>
        <w:jc w:val="both"/>
      </w:pPr>
      <w:r>
        <w:t>Други източници</w:t>
      </w:r>
    </w:p>
    <w:p w:rsidR="001D50E1" w:rsidRDefault="001D50E1">
      <w:pPr>
        <w:rPr>
          <w:sz w:val="2"/>
          <w:szCs w:val="2"/>
        </w:rPr>
        <w:sectPr w:rsidR="001D50E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50E1" w:rsidRDefault="00AE3CB3" w:rsidP="00007C4E">
      <w:pPr>
        <w:pStyle w:val="20"/>
        <w:framePr w:w="9120" w:h="6322" w:hRule="exact" w:wrap="none" w:vAnchor="page" w:hAnchor="page" w:x="1797" w:y="1650"/>
        <w:shd w:val="clear" w:color="auto" w:fill="auto"/>
        <w:spacing w:after="365" w:line="276" w:lineRule="auto"/>
        <w:ind w:firstLine="0"/>
        <w:jc w:val="both"/>
      </w:pPr>
      <w:r>
        <w:lastRenderedPageBreak/>
        <w:t>Източниците ще бъдат включени в Програмата за изпълнение на стратегията за</w:t>
      </w:r>
      <w:r>
        <w:br/>
        <w:t>съответния период.</w:t>
      </w:r>
    </w:p>
    <w:p w:rsidR="001D50E1" w:rsidRDefault="00AE3CB3" w:rsidP="00007C4E">
      <w:pPr>
        <w:pStyle w:val="22"/>
        <w:framePr w:w="9120" w:h="6322" w:hRule="exact" w:wrap="none" w:vAnchor="page" w:hAnchor="page" w:x="1797" w:y="1650"/>
        <w:shd w:val="clear" w:color="auto" w:fill="auto"/>
        <w:spacing w:after="168" w:line="276" w:lineRule="auto"/>
        <w:ind w:firstLine="0"/>
        <w:jc w:val="both"/>
      </w:pPr>
      <w:bookmarkStart w:id="34" w:name="bookmark35"/>
      <w:r>
        <w:t>ХП.</w:t>
      </w:r>
      <w:r w:rsidR="007475FD">
        <w:t xml:space="preserve"> </w:t>
      </w:r>
      <w:r>
        <w:t>Заключение</w:t>
      </w:r>
      <w:bookmarkEnd w:id="34"/>
    </w:p>
    <w:p w:rsidR="001D50E1" w:rsidRDefault="00AE3CB3" w:rsidP="00007C4E">
      <w:pPr>
        <w:pStyle w:val="20"/>
        <w:framePr w:w="9120" w:h="6322" w:hRule="exact" w:wrap="none" w:vAnchor="page" w:hAnchor="page" w:x="1797" w:y="1650"/>
        <w:shd w:val="clear" w:color="auto" w:fill="auto"/>
        <w:spacing w:after="184" w:line="276" w:lineRule="auto"/>
        <w:ind w:firstLine="740"/>
        <w:jc w:val="both"/>
      </w:pPr>
      <w:r>
        <w:t>Настоящата стратегия се реализира от ЦПЛР ОДК с подкрепата на община</w:t>
      </w:r>
      <w:r>
        <w:br/>
      </w:r>
      <w:r w:rsidR="00FF09D7">
        <w:t>Силистра</w:t>
      </w:r>
      <w:r>
        <w:t xml:space="preserve"> и Региона</w:t>
      </w:r>
      <w:r w:rsidR="003114C4">
        <w:t>лно управление на образованието-</w:t>
      </w:r>
      <w:r w:rsidR="00FF09D7">
        <w:t>Силистра</w:t>
      </w:r>
      <w:r w:rsidR="003114C4">
        <w:t xml:space="preserve"> в партньорство с училищ</w:t>
      </w:r>
      <w:r w:rsidR="000E7E27">
        <w:rPr>
          <w:lang w:val="en-US"/>
        </w:rPr>
        <w:t>а</w:t>
      </w:r>
      <w:r>
        <w:t>, детски градини, НПО, културни институции, обществена подкрепа на</w:t>
      </w:r>
      <w:r>
        <w:br/>
        <w:t>културни, спортни институции и организации.</w:t>
      </w:r>
    </w:p>
    <w:p w:rsidR="001D50E1" w:rsidRDefault="00AE3CB3" w:rsidP="00007C4E">
      <w:pPr>
        <w:pStyle w:val="20"/>
        <w:framePr w:w="9120" w:h="6322" w:hRule="exact" w:wrap="none" w:vAnchor="page" w:hAnchor="page" w:x="1797" w:y="1650"/>
        <w:shd w:val="clear" w:color="auto" w:fill="auto"/>
        <w:spacing w:after="180" w:line="276" w:lineRule="auto"/>
        <w:ind w:firstLine="740"/>
        <w:jc w:val="both"/>
      </w:pPr>
      <w:r>
        <w:t>Стратегията за развитие на ЦПЛР</w:t>
      </w:r>
      <w:r w:rsidR="000E7E27">
        <w:t>-</w:t>
      </w:r>
      <w:r>
        <w:t xml:space="preserve"> ОДК е разработена съгласно националните и</w:t>
      </w:r>
      <w:r>
        <w:br/>
        <w:t>европейски приоритети за осигуряване на интелигентен, устойчив и приобщаващ</w:t>
      </w:r>
      <w:r>
        <w:br/>
        <w:t>растеж, отразявайки обективното състояние, традициите и специфичния облик на</w:t>
      </w:r>
      <w:r>
        <w:br/>
        <w:t>институция с повече от четиридесет годишна история.</w:t>
      </w:r>
    </w:p>
    <w:p w:rsidR="001D50E1" w:rsidRDefault="00AE3CB3" w:rsidP="00007C4E">
      <w:pPr>
        <w:pStyle w:val="20"/>
        <w:framePr w:w="9120" w:h="6322" w:hRule="exact" w:wrap="none" w:vAnchor="page" w:hAnchor="page" w:x="1797" w:y="1650"/>
        <w:shd w:val="clear" w:color="auto" w:fill="auto"/>
        <w:spacing w:after="211" w:line="276" w:lineRule="auto"/>
        <w:ind w:firstLine="740"/>
        <w:jc w:val="both"/>
      </w:pPr>
      <w:r>
        <w:t>Реализирането на стратегията е продължителен, отговорен, последователен и</w:t>
      </w:r>
      <w:r>
        <w:br/>
        <w:t>отворен във времето процес. Постигането на целите е възможно с обединяване</w:t>
      </w:r>
      <w:r>
        <w:br/>
        <w:t>усилията на всички заинтересовани страни.</w:t>
      </w:r>
    </w:p>
    <w:p w:rsidR="00AB5CA1" w:rsidRDefault="00AB5CA1">
      <w:pPr>
        <w:rPr>
          <w:sz w:val="2"/>
          <w:szCs w:val="2"/>
        </w:rPr>
        <w:sectPr w:rsidR="00AB5CA1">
          <w:pgSz w:w="12240" w:h="15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B41A4" w:rsidRDefault="004B41A4" w:rsidP="004B41A4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C2A8A">
        <w:rPr>
          <w:rFonts w:ascii="Times New Roman" w:eastAsia="Times New Roman" w:hAnsi="Times New Roman" w:cs="Times New Roman"/>
          <w:b/>
          <w:bCs/>
        </w:rPr>
        <w:lastRenderedPageBreak/>
        <w:t xml:space="preserve">ГОДИШЕН ПЛАН </w:t>
      </w:r>
    </w:p>
    <w:p w:rsidR="004B41A4" w:rsidRDefault="004B41A4" w:rsidP="004B41A4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C2A8A">
        <w:rPr>
          <w:rFonts w:ascii="Times New Roman" w:eastAsia="Times New Roman" w:hAnsi="Times New Roman" w:cs="Times New Roman"/>
          <w:b/>
          <w:bCs/>
        </w:rPr>
        <w:t>ЗА ДЕЙСТВИЕ</w:t>
      </w:r>
      <w:r>
        <w:rPr>
          <w:rFonts w:ascii="Times New Roman" w:eastAsia="Times New Roman" w:hAnsi="Times New Roman" w:cs="Times New Roman"/>
          <w:b/>
          <w:bCs/>
        </w:rPr>
        <w:t xml:space="preserve"> И ФИНАНСИРАНЕ</w:t>
      </w:r>
    </w:p>
    <w:p w:rsidR="004B41A4" w:rsidRDefault="004B41A4" w:rsidP="004B41A4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B41A4" w:rsidRDefault="004B41A4" w:rsidP="004B41A4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неразделна част от Стратегията за развитие </w:t>
      </w:r>
    </w:p>
    <w:p w:rsidR="004B41A4" w:rsidRDefault="004B41A4" w:rsidP="004B41A4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 Центъра за подкрепа за личностно развитие – Обединен детски комплекс, </w:t>
      </w:r>
    </w:p>
    <w:p w:rsidR="004B41A4" w:rsidRDefault="004B41A4" w:rsidP="004B41A4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гр. Силистра за периода 2023 - 2028 година</w:t>
      </w:r>
    </w:p>
    <w:p w:rsidR="004B41A4" w:rsidRDefault="004B41A4" w:rsidP="004B41A4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4B41A4" w:rsidRPr="00CC2A8A" w:rsidRDefault="007877C8" w:rsidP="004B41A4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учебна 2025/2026</w:t>
      </w:r>
      <w:r w:rsidR="004B41A4">
        <w:rPr>
          <w:rFonts w:ascii="Times New Roman" w:eastAsia="Times New Roman" w:hAnsi="Times New Roman" w:cs="Times New Roman"/>
          <w:b/>
          <w:bCs/>
        </w:rPr>
        <w:t xml:space="preserve"> година</w:t>
      </w:r>
    </w:p>
    <w:p w:rsidR="004B41A4" w:rsidRPr="00CC2A8A" w:rsidRDefault="004B41A4" w:rsidP="004B41A4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11"/>
        <w:tblW w:w="9352" w:type="dxa"/>
        <w:jc w:val="center"/>
        <w:tblLook w:val="04A0" w:firstRow="1" w:lastRow="0" w:firstColumn="1" w:lastColumn="0" w:noHBand="0" w:noVBand="1"/>
      </w:tblPr>
      <w:tblGrid>
        <w:gridCol w:w="1929"/>
        <w:gridCol w:w="2688"/>
        <w:gridCol w:w="1577"/>
        <w:gridCol w:w="1554"/>
        <w:gridCol w:w="1604"/>
      </w:tblGrid>
      <w:tr w:rsidR="004B41A4" w:rsidRPr="00CC2A8A" w:rsidTr="004B41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CC2A8A" w:rsidRDefault="004B41A4" w:rsidP="007877C8">
            <w:pPr>
              <w:jc w:val="center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Мерки за постигане на стратегическите цели</w:t>
            </w:r>
          </w:p>
          <w:p w:rsidR="004B41A4" w:rsidRPr="00CC2A8A" w:rsidRDefault="004B41A4" w:rsidP="007877C8">
            <w:pPr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sz w:val="18"/>
                <w:lang w:eastAsia="bg-BG"/>
              </w:rPr>
              <w:t>/ очаквани резултати от дейностите/</w:t>
            </w:r>
          </w:p>
        </w:tc>
        <w:tc>
          <w:tcPr>
            <w:tcW w:w="2688" w:type="dxa"/>
          </w:tcPr>
          <w:p w:rsidR="004B41A4" w:rsidRPr="00CC2A8A" w:rsidRDefault="004B41A4" w:rsidP="00787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lang w:eastAsia="bg-BG"/>
              </w:rPr>
              <w:t>Дейности</w:t>
            </w:r>
          </w:p>
        </w:tc>
        <w:tc>
          <w:tcPr>
            <w:tcW w:w="1577" w:type="dxa"/>
          </w:tcPr>
          <w:p w:rsidR="004B41A4" w:rsidRPr="00CC2A8A" w:rsidRDefault="004B41A4" w:rsidP="00787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lang w:eastAsia="bg-BG"/>
              </w:rPr>
              <w:t>Финансиране</w:t>
            </w:r>
          </w:p>
        </w:tc>
        <w:tc>
          <w:tcPr>
            <w:tcW w:w="1554" w:type="dxa"/>
          </w:tcPr>
          <w:p w:rsidR="004B41A4" w:rsidRPr="00CC2A8A" w:rsidRDefault="004B41A4" w:rsidP="00787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lang w:eastAsia="bg-BG"/>
              </w:rPr>
              <w:t>Срок за изпълнение</w:t>
            </w:r>
          </w:p>
        </w:tc>
        <w:tc>
          <w:tcPr>
            <w:tcW w:w="1604" w:type="dxa"/>
          </w:tcPr>
          <w:p w:rsidR="004B41A4" w:rsidRPr="00CC2A8A" w:rsidRDefault="004B41A4" w:rsidP="00787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lang w:eastAsia="bg-BG"/>
              </w:rPr>
              <w:t>Отговарящи за изпълнението</w:t>
            </w:r>
          </w:p>
        </w:tc>
      </w:tr>
      <w:tr w:rsidR="004B41A4" w:rsidRPr="00CC2A8A" w:rsidTr="004B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gridSpan w:val="5"/>
          </w:tcPr>
          <w:p w:rsidR="004B41A4" w:rsidRPr="002A1D0F" w:rsidRDefault="004B41A4" w:rsidP="007877C8">
            <w:pPr>
              <w:spacing w:before="120" w:after="120" w:line="320" w:lineRule="exact"/>
              <w:jc w:val="both"/>
              <w:rPr>
                <w:rFonts w:ascii="Times New Roman" w:eastAsia="Times New Roman" w:hAnsi="Times New Roman"/>
                <w:color w:val="365F91"/>
                <w:lang w:eastAsia="bg-BG" w:bidi="bg-BG"/>
              </w:rPr>
            </w:pPr>
            <w:r w:rsidRPr="00CC2A8A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Стратегическа цел 1: </w:t>
            </w:r>
            <w:r w:rsidRPr="002A1D0F">
              <w:rPr>
                <w:rFonts w:ascii="Times New Roman" w:eastAsia="Times New Roman" w:hAnsi="Times New Roman"/>
                <w:color w:val="365F91"/>
                <w:lang w:eastAsia="bg-BG" w:bidi="bg-BG"/>
              </w:rPr>
              <w:t>Подобряване качеството на образованието на деца и</w:t>
            </w:r>
            <w:r w:rsidRPr="002A1D0F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ученици, в свободното им време, чрез организационната и съдържателна</w:t>
            </w:r>
            <w:r w:rsidRPr="002A1D0F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гъвкавост на предлаганите форми в ЦПЛР- ОДК.</w:t>
            </w:r>
          </w:p>
        </w:tc>
      </w:tr>
      <w:tr w:rsidR="004B41A4" w:rsidRPr="00CC2A8A" w:rsidTr="004B41A4">
        <w:trPr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CC2A8A" w:rsidRDefault="004B41A4" w:rsidP="007877C8">
            <w:pPr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lang w:eastAsia="bg-BG"/>
              </w:rPr>
              <w:t xml:space="preserve"> Равни възможности за обучение и/или възпитание и социализация</w:t>
            </w:r>
          </w:p>
        </w:tc>
        <w:tc>
          <w:tcPr>
            <w:tcW w:w="2688" w:type="dxa"/>
          </w:tcPr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lang w:eastAsia="bg-BG"/>
              </w:rPr>
              <w:t>1.</w:t>
            </w:r>
            <w:r>
              <w:rPr>
                <w:rFonts w:ascii="Times New Roman" w:eastAsia="Times New Roman" w:hAnsi="Times New Roman"/>
                <w:lang w:eastAsia="bg-BG"/>
              </w:rPr>
              <w:t xml:space="preserve"> Прозрачност и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 xml:space="preserve"> информираност за предлаганите школи</w:t>
            </w:r>
            <w:r>
              <w:rPr>
                <w:rFonts w:ascii="Times New Roman" w:eastAsia="Times New Roman" w:hAnsi="Times New Roman"/>
                <w:lang w:eastAsia="bg-BG"/>
              </w:rPr>
              <w:t>.</w:t>
            </w:r>
          </w:p>
          <w:p w:rsidR="004B41A4" w:rsidRPr="00CC2A8A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2. Формиране на групи и създаване на нови при проявен интерес от обучаемите.</w:t>
            </w:r>
          </w:p>
          <w:p w:rsidR="004B41A4" w:rsidRPr="00CC2A8A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3. Изработване и утвърждаване на цялостна концепция за провеждане на образователния процес – План за обучение</w:t>
            </w:r>
          </w:p>
        </w:tc>
        <w:tc>
          <w:tcPr>
            <w:tcW w:w="1577" w:type="dxa"/>
          </w:tcPr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утвърден бюджет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554" w:type="dxa"/>
          </w:tcPr>
          <w:p w:rsidR="004B41A4" w:rsidRPr="00CC2A8A" w:rsidRDefault="007877C8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09.2025</w:t>
            </w: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7877C8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09.2025</w:t>
            </w:r>
          </w:p>
          <w:p w:rsidR="004B41A4" w:rsidRDefault="004B41A4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7877C8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09.2025</w:t>
            </w:r>
          </w:p>
          <w:p w:rsidR="004B41A4" w:rsidRPr="00CC2A8A" w:rsidRDefault="004B41A4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60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директор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4B41A4" w:rsidRPr="00CC2A8A" w:rsidTr="004B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gridSpan w:val="5"/>
          </w:tcPr>
          <w:p w:rsidR="004B41A4" w:rsidRPr="00CC2A8A" w:rsidRDefault="004B41A4" w:rsidP="007877C8">
            <w:pPr>
              <w:jc w:val="both"/>
              <w:rPr>
                <w:rFonts w:ascii="Times New Roman" w:eastAsia="Times New Roman" w:hAnsi="Times New Roman"/>
                <w:color w:val="365F91"/>
                <w:lang w:eastAsia="bg-BG" w:bidi="bg-BG"/>
              </w:rPr>
            </w:pPr>
            <w:r w:rsidRPr="00CC2A8A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Стратегическа цел 2: </w:t>
            </w:r>
            <w:r w:rsidRPr="0059012A">
              <w:rPr>
                <w:rFonts w:ascii="Times New Roman" w:eastAsia="Times New Roman" w:hAnsi="Times New Roman"/>
                <w:color w:val="365F91"/>
                <w:lang w:eastAsia="bg-BG" w:bidi="bg-BG"/>
              </w:rPr>
              <w:t>Осигуряване подкрепа за ранно откриване на заложбите</w:t>
            </w:r>
            <w:r w:rsidRPr="0059012A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и способностите на всяко дете и ученик и насърчаване на развитието и</w:t>
            </w:r>
            <w:r w:rsidRPr="0059012A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реализацията им</w:t>
            </w:r>
          </w:p>
        </w:tc>
      </w:tr>
      <w:tr w:rsidR="004B41A4" w:rsidRPr="00CC2A8A" w:rsidTr="004B41A4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CC2A8A" w:rsidRDefault="004B41A4" w:rsidP="007877C8">
            <w:pPr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Приобщаване на деца и ученици</w:t>
            </w:r>
          </w:p>
        </w:tc>
        <w:tc>
          <w:tcPr>
            <w:tcW w:w="2688" w:type="dxa"/>
          </w:tcPr>
          <w:p w:rsidR="004B41A4" w:rsidRPr="00D26B1C" w:rsidRDefault="004B41A4" w:rsidP="007877C8">
            <w:pPr>
              <w:widowControl w:val="0"/>
              <w:tabs>
                <w:tab w:val="left" w:pos="1109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Cs w:val="24"/>
                <w:lang w:eastAsia="bg-BG" w:bidi="bg-BG"/>
              </w:rPr>
            </w:pPr>
            <w:r w:rsidRPr="00D26B1C">
              <w:rPr>
                <w:rFonts w:ascii="Times New Roman" w:eastAsia="Times New Roman" w:hAnsi="Times New Roman"/>
                <w:szCs w:val="24"/>
                <w:lang w:eastAsia="bg-BG" w:bidi="bg-BG"/>
              </w:rPr>
              <w:t>1. Разработване на учебни програми, осигуряващи цялостно развитие и  подкрепа на всяко дете и ученик в съответствие с възрастта,</w:t>
            </w:r>
            <w:r w:rsidRPr="00D26B1C">
              <w:rPr>
                <w:rFonts w:ascii="Times New Roman" w:eastAsia="Times New Roman" w:hAnsi="Times New Roman"/>
                <w:szCs w:val="24"/>
                <w:lang w:eastAsia="bg-BG" w:bidi="bg-BG"/>
              </w:rPr>
              <w:br/>
              <w:t>потребностите, способностите и интересите му;</w:t>
            </w:r>
          </w:p>
          <w:p w:rsidR="004B41A4" w:rsidRPr="00D26B1C" w:rsidRDefault="004B41A4" w:rsidP="007877C8">
            <w:pPr>
              <w:widowControl w:val="0"/>
              <w:tabs>
                <w:tab w:val="left" w:pos="1109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 w:bidi="bg-BG"/>
              </w:rPr>
            </w:pPr>
            <w:r w:rsidRPr="00D26B1C">
              <w:rPr>
                <w:rFonts w:ascii="Times New Roman" w:eastAsia="Times New Roman" w:hAnsi="Times New Roman"/>
                <w:lang w:eastAsia="bg-BG" w:bidi="bg-BG"/>
              </w:rPr>
              <w:t>2. Осъществяване на непрекъснат процес на наблюдение върху творческото</w:t>
            </w:r>
            <w:r w:rsidRPr="00D26B1C">
              <w:rPr>
                <w:rFonts w:ascii="Times New Roman" w:eastAsia="Times New Roman" w:hAnsi="Times New Roman"/>
                <w:lang w:eastAsia="bg-BG" w:bidi="bg-BG"/>
              </w:rPr>
              <w:br/>
              <w:t>развитие на децата, като се прилага индивидуален и колективен метод на</w:t>
            </w:r>
            <w:r w:rsidRPr="00D26B1C">
              <w:rPr>
                <w:rFonts w:ascii="Times New Roman" w:eastAsia="Times New Roman" w:hAnsi="Times New Roman"/>
                <w:lang w:eastAsia="bg-BG" w:bidi="bg-BG"/>
              </w:rPr>
              <w:br/>
              <w:t>обучение;</w:t>
            </w:r>
          </w:p>
        </w:tc>
        <w:tc>
          <w:tcPr>
            <w:tcW w:w="1577" w:type="dxa"/>
          </w:tcPr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утвърден бюджет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554" w:type="dxa"/>
          </w:tcPr>
          <w:p w:rsidR="004B41A4" w:rsidRPr="00CC2A8A" w:rsidRDefault="004B41A4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09.</w:t>
            </w:r>
            <w:r w:rsidR="007877C8">
              <w:rPr>
                <w:rFonts w:ascii="Times New Roman" w:eastAsia="Times New Roman" w:hAnsi="Times New Roman"/>
                <w:lang w:eastAsia="bg-BG"/>
              </w:rPr>
              <w:t>.2025</w:t>
            </w: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целогодишен</w:t>
            </w:r>
          </w:p>
        </w:tc>
        <w:tc>
          <w:tcPr>
            <w:tcW w:w="1604" w:type="dxa"/>
          </w:tcPr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зам.-директор</w:t>
            </w:r>
          </w:p>
          <w:p w:rsidR="004B41A4" w:rsidRPr="00CC2A8A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учители</w:t>
            </w: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4B41A4" w:rsidRPr="00CC2A8A" w:rsidTr="004B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gridSpan w:val="5"/>
          </w:tcPr>
          <w:p w:rsidR="004B41A4" w:rsidRPr="00CC2A8A" w:rsidRDefault="004B41A4" w:rsidP="007877C8">
            <w:pPr>
              <w:spacing w:before="120" w:after="120" w:line="320" w:lineRule="exact"/>
              <w:jc w:val="both"/>
              <w:rPr>
                <w:rFonts w:ascii="Times New Roman" w:eastAsia="Times New Roman" w:hAnsi="Times New Roman"/>
                <w:color w:val="365F91"/>
                <w:lang w:eastAsia="bg-BG" w:bidi="bg-BG"/>
              </w:rPr>
            </w:pPr>
            <w:r w:rsidRPr="00CC2A8A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Стратегическа цел 3: </w:t>
            </w:r>
            <w:r w:rsidRPr="00E80997">
              <w:rPr>
                <w:rFonts w:ascii="Times New Roman" w:eastAsia="Times New Roman" w:hAnsi="Times New Roman"/>
                <w:color w:val="365F91"/>
                <w:lang w:eastAsia="bg-BG" w:bidi="bg-BG"/>
              </w:rPr>
              <w:t>Изграждане у децата на навици за здравословен начин</w:t>
            </w:r>
            <w:r w:rsidRPr="00E80997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на живот, устойчивост и неподатливост на множеството вредни влияния и</w:t>
            </w:r>
            <w:r w:rsidRPr="00E80997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рискови фактори, на които са изложени.</w:t>
            </w:r>
          </w:p>
        </w:tc>
      </w:tr>
      <w:tr w:rsidR="004B41A4" w:rsidRPr="00CC2A8A" w:rsidTr="004B41A4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CC2A8A" w:rsidRDefault="004B41A4" w:rsidP="007877C8">
            <w:pPr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lang w:eastAsia="bg-BG"/>
              </w:rPr>
              <w:lastRenderedPageBreak/>
              <w:t>Гражданско, здравно, екологично възпитание</w:t>
            </w:r>
          </w:p>
        </w:tc>
        <w:tc>
          <w:tcPr>
            <w:tcW w:w="2688" w:type="dxa"/>
          </w:tcPr>
          <w:p w:rsidR="004B41A4" w:rsidRPr="00CC2A8A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1.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>Общински конкурс</w:t>
            </w:r>
            <w:r>
              <w:rPr>
                <w:rFonts w:ascii="Times New Roman" w:eastAsia="Times New Roman" w:hAnsi="Times New Roman"/>
                <w:lang w:eastAsia="bg-BG"/>
              </w:rPr>
              <w:t>и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 xml:space="preserve"> на </w:t>
            </w:r>
            <w:r>
              <w:rPr>
                <w:rFonts w:ascii="Times New Roman" w:eastAsia="Times New Roman" w:hAnsi="Times New Roman"/>
                <w:lang w:eastAsia="bg-BG"/>
              </w:rPr>
              <w:t>здравна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lang w:eastAsia="bg-BG"/>
              </w:rPr>
              <w:t xml:space="preserve">и екологична тематика 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>и/или пленер</w:t>
            </w:r>
            <w:r>
              <w:rPr>
                <w:rFonts w:ascii="Times New Roman" w:eastAsia="Times New Roman" w:hAnsi="Times New Roman"/>
                <w:lang w:eastAsia="bg-BG"/>
              </w:rPr>
              <w:t>.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 xml:space="preserve"> </w:t>
            </w:r>
          </w:p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2.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>Отбелязване на Деня на Земята</w:t>
            </w:r>
            <w:r>
              <w:rPr>
                <w:rFonts w:ascii="Times New Roman" w:eastAsia="Times New Roman" w:hAnsi="Times New Roman"/>
                <w:lang w:eastAsia="bg-BG"/>
              </w:rPr>
              <w:t>.</w:t>
            </w:r>
          </w:p>
          <w:p w:rsidR="004B41A4" w:rsidRPr="00CC2A8A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3.Организиране и осъществяване на ХХХ</w:t>
            </w:r>
            <w:r>
              <w:rPr>
                <w:rFonts w:ascii="Times New Roman" w:eastAsia="Times New Roman" w:hAnsi="Times New Roman"/>
                <w:lang w:val="en-US" w:eastAsia="bg-BG"/>
              </w:rPr>
              <w:t xml:space="preserve">IV </w:t>
            </w:r>
            <w:r>
              <w:rPr>
                <w:rFonts w:ascii="Times New Roman" w:eastAsia="Times New Roman" w:hAnsi="Times New Roman"/>
                <w:lang w:eastAsia="bg-BG"/>
              </w:rPr>
              <w:t>Международен</w:t>
            </w:r>
            <w:r w:rsidR="00D3398A">
              <w:rPr>
                <w:rFonts w:ascii="Times New Roman" w:eastAsia="Times New Roman" w:hAnsi="Times New Roman"/>
                <w:lang w:eastAsia="bg-BG"/>
              </w:rPr>
              <w:t xml:space="preserve"> екологичен форум „Сребърна 2026</w:t>
            </w:r>
            <w:r>
              <w:rPr>
                <w:rFonts w:ascii="Times New Roman" w:eastAsia="Times New Roman" w:hAnsi="Times New Roman"/>
                <w:lang w:eastAsia="bg-BG"/>
              </w:rPr>
              <w:t>“.</w:t>
            </w:r>
          </w:p>
        </w:tc>
        <w:tc>
          <w:tcPr>
            <w:tcW w:w="1577" w:type="dxa"/>
          </w:tcPr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утвърден бюджет</w:t>
            </w:r>
          </w:p>
        </w:tc>
        <w:tc>
          <w:tcPr>
            <w:tcW w:w="1554" w:type="dxa"/>
          </w:tcPr>
          <w:p w:rsidR="004B41A4" w:rsidRPr="00CC2A8A" w:rsidRDefault="007877C8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02.2026</w:t>
            </w: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7877C8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04.2026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7877C8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05.-06.2026</w:t>
            </w:r>
          </w:p>
        </w:tc>
        <w:tc>
          <w:tcPr>
            <w:tcW w:w="160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Ив. Димитрова</w:t>
            </w: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Ел. Маркарян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4B41A4" w:rsidRPr="00CC2A8A" w:rsidTr="004B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gridSpan w:val="5"/>
          </w:tcPr>
          <w:p w:rsidR="004B41A4" w:rsidRPr="008040D7" w:rsidRDefault="004B41A4" w:rsidP="007877C8">
            <w:pPr>
              <w:jc w:val="both"/>
              <w:rPr>
                <w:rFonts w:ascii="Times New Roman" w:eastAsia="Times New Roman" w:hAnsi="Times New Roman"/>
                <w:color w:val="365F91"/>
                <w:lang w:eastAsia="bg-BG" w:bidi="bg-BG"/>
              </w:rPr>
            </w:pPr>
            <w:r>
              <w:rPr>
                <w:rFonts w:ascii="Times New Roman" w:eastAsia="Times New Roman" w:hAnsi="Times New Roman"/>
                <w:color w:val="365F91"/>
                <w:lang w:eastAsia="bg-BG"/>
              </w:rPr>
              <w:t>Стратегическа цел 4</w:t>
            </w:r>
            <w:r w:rsidRPr="00CC2A8A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: </w:t>
            </w:r>
            <w:r w:rsidRPr="008040D7">
              <w:rPr>
                <w:rFonts w:ascii="Times New Roman" w:eastAsia="Times New Roman" w:hAnsi="Times New Roman"/>
                <w:color w:val="365F91"/>
                <w:lang w:eastAsia="bg-BG" w:bidi="bg-BG"/>
              </w:rPr>
              <w:t>Формиране у подрастващите потребност от</w:t>
            </w:r>
            <w:r w:rsidRPr="008040D7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непрекъснато образование и придобиване на компетентности, необходими за</w:t>
            </w:r>
            <w:r w:rsidRPr="008040D7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успешна личностна и професионална реализация и активен граждански живот в</w:t>
            </w:r>
            <w:r w:rsidRPr="008040D7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съвременните общности</w:t>
            </w:r>
          </w:p>
        </w:tc>
      </w:tr>
      <w:tr w:rsidR="004B41A4" w:rsidRPr="00CC2A8A" w:rsidTr="004B41A4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8040D7" w:rsidRDefault="004B41A4" w:rsidP="007877C8">
            <w:pPr>
              <w:rPr>
                <w:rFonts w:ascii="Times New Roman" w:eastAsia="Times New Roman" w:hAnsi="Times New Roman"/>
                <w:lang w:eastAsia="bg-BG"/>
              </w:rPr>
            </w:pPr>
            <w:r w:rsidRPr="008040D7">
              <w:rPr>
                <w:rFonts w:ascii="Times New Roman" w:eastAsia="Times New Roman" w:hAnsi="Times New Roman"/>
                <w:lang w:eastAsia="bg-BG"/>
              </w:rPr>
              <w:t>Учене през целия живот</w:t>
            </w:r>
          </w:p>
        </w:tc>
        <w:tc>
          <w:tcPr>
            <w:tcW w:w="2688" w:type="dxa"/>
          </w:tcPr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1.Участие в общински, областни, национални и международни състезания и конкурси, включени в календара на МОН за извънкласните дейности.</w:t>
            </w:r>
          </w:p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2.Организиране на публични изяви на възпитаниците на ЦПЛР-ОДК, гр. Силистра.</w:t>
            </w:r>
          </w:p>
          <w:p w:rsidR="004B41A4" w:rsidRPr="001A7825" w:rsidRDefault="004B41A4" w:rsidP="007877C8">
            <w:pPr>
              <w:widowControl w:val="0"/>
              <w:tabs>
                <w:tab w:val="left" w:pos="75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3.</w:t>
            </w:r>
            <w:r w:rsidRPr="001A7825">
              <w:rPr>
                <w:rFonts w:ascii="Times New Roman" w:eastAsia="Times New Roman" w:hAnsi="Times New Roman"/>
                <w:lang w:eastAsia="bg-BG"/>
              </w:rPr>
              <w:t>Материално и морално стимулиране на</w:t>
            </w:r>
            <w:r>
              <w:rPr>
                <w:rFonts w:ascii="Times New Roman" w:eastAsia="Times New Roman" w:hAnsi="Times New Roman"/>
                <w:lang w:eastAsia="bg-BG"/>
              </w:rPr>
              <w:t xml:space="preserve"> учениците за постигнати високи </w:t>
            </w:r>
            <w:r w:rsidRPr="001A7825">
              <w:rPr>
                <w:rFonts w:ascii="Times New Roman" w:eastAsia="Times New Roman" w:hAnsi="Times New Roman"/>
                <w:lang w:eastAsia="bg-BG"/>
              </w:rPr>
              <w:t>резултати в провежданите обучителни и творчески дейности -вр</w:t>
            </w:r>
            <w:r>
              <w:rPr>
                <w:rFonts w:ascii="Times New Roman" w:eastAsia="Times New Roman" w:hAnsi="Times New Roman"/>
                <w:lang w:eastAsia="bg-BG"/>
              </w:rPr>
              <w:t>ъчване на</w:t>
            </w:r>
            <w:r>
              <w:rPr>
                <w:rFonts w:ascii="Times New Roman" w:eastAsia="Times New Roman" w:hAnsi="Times New Roman"/>
                <w:lang w:eastAsia="bg-BG"/>
              </w:rPr>
              <w:br/>
              <w:t>дипломи, плакети и др.</w:t>
            </w:r>
          </w:p>
        </w:tc>
        <w:tc>
          <w:tcPr>
            <w:tcW w:w="1577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утвърден бюджет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55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съгласно календара на дейностите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60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съгласно календара на дейностите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4B41A4" w:rsidRPr="00CC2A8A" w:rsidTr="004B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gridSpan w:val="5"/>
          </w:tcPr>
          <w:p w:rsidR="004B41A4" w:rsidRDefault="00507AB9" w:rsidP="007877C8">
            <w:pPr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color w:val="365F91"/>
                <w:lang w:eastAsia="bg-BG"/>
              </w:rPr>
              <w:t>Стратегическа цел 5</w:t>
            </w:r>
            <w:r w:rsidR="004B41A4" w:rsidRPr="00CC2A8A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: </w:t>
            </w:r>
            <w:r w:rsidR="004B41A4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Подобряване и осъвременяване на материално-техническата база в ЦПЛР-ОДК </w:t>
            </w:r>
          </w:p>
        </w:tc>
      </w:tr>
      <w:tr w:rsidR="004B41A4" w:rsidRPr="00CC2A8A" w:rsidTr="004B41A4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8040D7" w:rsidRDefault="004B41A4" w:rsidP="007877C8">
            <w:pPr>
              <w:jc w:val="both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Обновяване на материално-техническата база за повишаване на качеството на образователния процес</w:t>
            </w:r>
          </w:p>
        </w:tc>
        <w:tc>
          <w:tcPr>
            <w:tcW w:w="2688" w:type="dxa"/>
          </w:tcPr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 w:bidi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1.</w:t>
            </w:r>
            <w:r>
              <w:rPr>
                <w:rFonts w:ascii="Arial Unicode MS" w:eastAsia="Arial Unicode MS" w:hAnsi="Arial Unicode MS" w:cs="Arial Unicode MS"/>
                <w:sz w:val="24"/>
                <w:szCs w:val="24"/>
                <w:lang w:eastAsia="bg-BG" w:bidi="bg-BG"/>
              </w:rPr>
              <w:t>В</w:t>
            </w:r>
            <w:r>
              <w:rPr>
                <w:rFonts w:ascii="Times New Roman" w:eastAsia="Times New Roman" w:hAnsi="Times New Roman"/>
                <w:lang w:eastAsia="bg-BG" w:bidi="bg-BG"/>
              </w:rPr>
              <w:t>ключване в Програми</w:t>
            </w:r>
            <w:r w:rsidRPr="00414F26">
              <w:rPr>
                <w:rFonts w:ascii="Times New Roman" w:eastAsia="Times New Roman" w:hAnsi="Times New Roman"/>
                <w:lang w:eastAsia="bg-BG" w:bidi="bg-BG"/>
              </w:rPr>
              <w:t xml:space="preserve"> на МОН, които се отнасят</w:t>
            </w:r>
            <w:r w:rsidRPr="00414F26">
              <w:rPr>
                <w:rFonts w:ascii="Times New Roman" w:eastAsia="Times New Roman" w:hAnsi="Times New Roman"/>
                <w:lang w:eastAsia="bg-BG" w:bidi="bg-BG"/>
              </w:rPr>
              <w:br/>
              <w:t>за оборудване и ИКТ в училище, ЦПЛР- ОДК като бенефициенти</w:t>
            </w:r>
            <w:r>
              <w:rPr>
                <w:rFonts w:ascii="Times New Roman" w:eastAsia="Times New Roman" w:hAnsi="Times New Roman"/>
                <w:lang w:eastAsia="bg-BG" w:bidi="bg-BG"/>
              </w:rPr>
              <w:t>.</w:t>
            </w:r>
          </w:p>
        </w:tc>
        <w:tc>
          <w:tcPr>
            <w:tcW w:w="1577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55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целогодишен</w:t>
            </w:r>
          </w:p>
        </w:tc>
        <w:tc>
          <w:tcPr>
            <w:tcW w:w="160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4B41A4" w:rsidRPr="00CC2A8A" w:rsidTr="004B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gridSpan w:val="5"/>
          </w:tcPr>
          <w:p w:rsidR="004B41A4" w:rsidRPr="00CC2A8A" w:rsidRDefault="00507AB9" w:rsidP="007877C8">
            <w:pPr>
              <w:rPr>
                <w:rFonts w:ascii="Times New Roman" w:eastAsia="Times New Roman" w:hAnsi="Times New Roman"/>
                <w:color w:val="365F91"/>
                <w:lang w:eastAsia="bg-BG" w:bidi="bg-BG"/>
              </w:rPr>
            </w:pPr>
            <w:r>
              <w:rPr>
                <w:rFonts w:ascii="Times New Roman" w:eastAsia="Times New Roman" w:hAnsi="Times New Roman"/>
                <w:color w:val="365F91"/>
                <w:lang w:eastAsia="bg-BG"/>
              </w:rPr>
              <w:t>Стратегическа цел 6</w:t>
            </w:r>
            <w:r w:rsidR="004B41A4" w:rsidRPr="00CC2A8A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: </w:t>
            </w:r>
            <w:r w:rsidR="004B41A4" w:rsidRPr="00414F26">
              <w:rPr>
                <w:rFonts w:ascii="Times New Roman" w:eastAsia="Times New Roman" w:hAnsi="Times New Roman"/>
                <w:color w:val="365F91"/>
                <w:lang w:eastAsia="bg-BG" w:bidi="bg-BG"/>
              </w:rPr>
              <w:t>Повишаване квалификацията на педагогическия и</w:t>
            </w:r>
            <w:r w:rsidR="004B41A4" w:rsidRPr="00414F26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непедагогическия персонал</w:t>
            </w:r>
          </w:p>
        </w:tc>
      </w:tr>
      <w:tr w:rsidR="004B41A4" w:rsidRPr="00CC2A8A" w:rsidTr="004B41A4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CC2A8A" w:rsidRDefault="004B41A4" w:rsidP="007877C8">
            <w:pPr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C2A8A">
              <w:rPr>
                <w:rFonts w:ascii="Times New Roman" w:eastAsia="Times New Roman" w:hAnsi="Times New Roman"/>
                <w:lang w:eastAsia="bg-BG"/>
              </w:rPr>
              <w:t>Повишаване мотивацията и квалификацията на педагогическите специалисти</w:t>
            </w:r>
          </w:p>
        </w:tc>
        <w:tc>
          <w:tcPr>
            <w:tcW w:w="2688" w:type="dxa"/>
          </w:tcPr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 w:bidi="bg-BG"/>
              </w:rPr>
              <w:t>1.Р</w:t>
            </w:r>
            <w:r w:rsidRPr="00414F26">
              <w:rPr>
                <w:rFonts w:ascii="Times New Roman" w:eastAsia="Times New Roman" w:hAnsi="Times New Roman"/>
                <w:lang w:eastAsia="bg-BG" w:bidi="bg-BG"/>
              </w:rPr>
              <w:t>азработване</w:t>
            </w:r>
            <w:r w:rsidRPr="00414F26">
              <w:rPr>
                <w:rFonts w:ascii="Times New Roman" w:eastAsia="Times New Roman" w:hAnsi="Times New Roman"/>
                <w:lang w:eastAsia="bg-BG" w:bidi="bg-BG"/>
              </w:rPr>
              <w:br/>
              <w:t>на План з</w:t>
            </w:r>
            <w:r>
              <w:rPr>
                <w:rFonts w:ascii="Times New Roman" w:eastAsia="Times New Roman" w:hAnsi="Times New Roman"/>
                <w:lang w:eastAsia="bg-BG" w:bidi="bg-BG"/>
              </w:rPr>
              <w:t>а квалификация на педагогическия</w:t>
            </w:r>
            <w:r w:rsidRPr="00414F26">
              <w:rPr>
                <w:rFonts w:ascii="Times New Roman" w:eastAsia="Times New Roman" w:hAnsi="Times New Roman"/>
                <w:lang w:eastAsia="bg-BG" w:bidi="bg-BG"/>
              </w:rPr>
              <w:t xml:space="preserve"> и непедагогическия персонал</w:t>
            </w:r>
            <w:r>
              <w:rPr>
                <w:rFonts w:ascii="Times New Roman" w:eastAsia="Times New Roman" w:hAnsi="Times New Roman"/>
                <w:lang w:eastAsia="bg-BG"/>
              </w:rPr>
              <w:t>.</w:t>
            </w:r>
          </w:p>
          <w:p w:rsidR="004B41A4" w:rsidRPr="00CC2A8A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 w:bidi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2.</w:t>
            </w:r>
            <w:r w:rsidRPr="000D5CBE"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  <w:t xml:space="preserve"> </w:t>
            </w:r>
            <w:r w:rsidRPr="000D5CBE">
              <w:rPr>
                <w:rFonts w:ascii="Times New Roman" w:eastAsia="Times New Roman" w:hAnsi="Times New Roman"/>
                <w:lang w:eastAsia="bg-BG" w:bidi="bg-BG"/>
              </w:rPr>
              <w:t>Поддържане н</w:t>
            </w:r>
            <w:r>
              <w:rPr>
                <w:rFonts w:ascii="Times New Roman" w:eastAsia="Times New Roman" w:hAnsi="Times New Roman"/>
                <w:lang w:eastAsia="bg-BG" w:bidi="bg-BG"/>
              </w:rPr>
              <w:t xml:space="preserve">а постоянни контакти със сродни </w:t>
            </w:r>
            <w:r w:rsidRPr="000D5CBE">
              <w:rPr>
                <w:rFonts w:ascii="Times New Roman" w:eastAsia="Times New Roman" w:hAnsi="Times New Roman"/>
                <w:lang w:eastAsia="bg-BG" w:bidi="bg-BG"/>
              </w:rPr>
              <w:t>творчески институции в</w:t>
            </w:r>
            <w:r w:rsidRPr="000D5CBE">
              <w:rPr>
                <w:rFonts w:ascii="Times New Roman" w:eastAsia="Times New Roman" w:hAnsi="Times New Roman"/>
                <w:lang w:eastAsia="bg-BG" w:bidi="bg-BG"/>
              </w:rPr>
              <w:br/>
              <w:t>страната, с цел обмяна на опит</w:t>
            </w:r>
            <w:r>
              <w:rPr>
                <w:rFonts w:ascii="Times New Roman" w:eastAsia="Times New Roman" w:hAnsi="Times New Roman"/>
                <w:lang w:eastAsia="bg-BG" w:bidi="bg-BG"/>
              </w:rPr>
              <w:t xml:space="preserve"> и добри практики</w:t>
            </w:r>
            <w:r w:rsidRPr="000D5CBE">
              <w:rPr>
                <w:rFonts w:ascii="Times New Roman" w:eastAsia="Times New Roman" w:hAnsi="Times New Roman"/>
                <w:lang w:eastAsia="bg-BG" w:bidi="bg-BG"/>
              </w:rPr>
              <w:t>.</w:t>
            </w:r>
          </w:p>
          <w:p w:rsidR="004B41A4" w:rsidRPr="00CC2A8A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3.</w:t>
            </w:r>
            <w:r w:rsidRPr="00CC2A8A">
              <w:rPr>
                <w:rFonts w:ascii="Times New Roman" w:eastAsia="Times New Roman" w:hAnsi="Times New Roman"/>
                <w:lang w:eastAsia="bg-BG"/>
              </w:rPr>
              <w:t>Междуинституционална квалификация</w:t>
            </w:r>
          </w:p>
        </w:tc>
        <w:tc>
          <w:tcPr>
            <w:tcW w:w="1577" w:type="dxa"/>
          </w:tcPr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утвърден бюджет</w:t>
            </w:r>
          </w:p>
        </w:tc>
        <w:tc>
          <w:tcPr>
            <w:tcW w:w="155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съгласно план за квалификация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целогодишен</w:t>
            </w:r>
          </w:p>
        </w:tc>
        <w:tc>
          <w:tcPr>
            <w:tcW w:w="1604" w:type="dxa"/>
          </w:tcPr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зам.-директор</w:t>
            </w:r>
          </w:p>
        </w:tc>
      </w:tr>
      <w:tr w:rsidR="004B41A4" w:rsidRPr="00CC2A8A" w:rsidTr="004B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gridSpan w:val="5"/>
          </w:tcPr>
          <w:p w:rsidR="004B41A4" w:rsidRPr="00CC2A8A" w:rsidRDefault="00507AB9" w:rsidP="007877C8">
            <w:pPr>
              <w:jc w:val="both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color w:val="365F91"/>
                <w:lang w:eastAsia="bg-BG"/>
              </w:rPr>
              <w:lastRenderedPageBreak/>
              <w:t>Стратегическа цел 7</w:t>
            </w:r>
            <w:r w:rsidR="004B41A4" w:rsidRPr="00CC2A8A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: </w:t>
            </w:r>
            <w:r w:rsidR="004B41A4" w:rsidRPr="000D5CBE">
              <w:rPr>
                <w:rFonts w:ascii="Times New Roman" w:eastAsia="Times New Roman" w:hAnsi="Times New Roman"/>
                <w:color w:val="365F91"/>
                <w:lang w:eastAsia="bg-BG" w:bidi="bg-BG"/>
              </w:rPr>
              <w:t>Институционално взаимодействие с местна власт,</w:t>
            </w:r>
            <w:r w:rsidR="004B41A4" w:rsidRPr="000D5CBE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училища, детски градини, сродни организации, НПО, родителска общност</w:t>
            </w:r>
          </w:p>
        </w:tc>
      </w:tr>
      <w:tr w:rsidR="004B41A4" w:rsidRPr="00CC2A8A" w:rsidTr="004B41A4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CC2A8A" w:rsidRDefault="004B41A4" w:rsidP="007877C8">
            <w:pPr>
              <w:jc w:val="both"/>
              <w:rPr>
                <w:rFonts w:ascii="Times New Roman" w:eastAsia="Times New Roman" w:hAnsi="Times New Roman"/>
                <w:b w:val="0"/>
                <w:lang w:eastAsia="bg-BG"/>
              </w:rPr>
            </w:pPr>
          </w:p>
        </w:tc>
        <w:tc>
          <w:tcPr>
            <w:tcW w:w="2688" w:type="dxa"/>
          </w:tcPr>
          <w:p w:rsidR="004B41A4" w:rsidRDefault="004B41A4" w:rsidP="007877C8">
            <w:pPr>
              <w:widowControl w:val="0"/>
              <w:tabs>
                <w:tab w:val="left" w:pos="78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 w:bidi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  <w:t>1</w:t>
            </w:r>
            <w:r w:rsidRPr="000D5CBE">
              <w:rPr>
                <w:rFonts w:ascii="Times New Roman" w:eastAsia="Times New Roman" w:hAnsi="Times New Roman"/>
                <w:lang w:eastAsia="bg-BG" w:bidi="bg-BG"/>
              </w:rPr>
              <w:t>.Съвместни инициативи с  община Силистра</w:t>
            </w:r>
            <w:r>
              <w:rPr>
                <w:rFonts w:ascii="Times New Roman" w:eastAsia="Times New Roman" w:hAnsi="Times New Roman"/>
                <w:lang w:eastAsia="bg-BG" w:bidi="bg-BG"/>
              </w:rPr>
              <w:t xml:space="preserve"> при реализиране на общински</w:t>
            </w:r>
            <w:r w:rsidRPr="000D5CBE">
              <w:rPr>
                <w:rFonts w:ascii="Times New Roman" w:eastAsia="Times New Roman" w:hAnsi="Times New Roman"/>
                <w:lang w:eastAsia="bg-BG" w:bidi="bg-BG"/>
              </w:rPr>
              <w:t xml:space="preserve"> програми за интеграция на уязвими групи и програмата за даровитите деца.</w:t>
            </w:r>
          </w:p>
          <w:p w:rsidR="004B41A4" w:rsidRDefault="004B41A4" w:rsidP="007877C8">
            <w:pPr>
              <w:widowControl w:val="0"/>
              <w:tabs>
                <w:tab w:val="left" w:pos="78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/>
                <w:lang w:eastAsia="bg-BG" w:bidi="bg-BG"/>
              </w:rPr>
              <w:t>2.</w:t>
            </w:r>
            <w:r w:rsidRPr="00CC3942"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  <w:t xml:space="preserve">Включване 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  <w:t>школи от</w:t>
            </w:r>
            <w:r w:rsidRPr="00CC3942"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  <w:t xml:space="preserve"> ЦПЛР -ОДК в Културния афиш на община Силистра и</w:t>
            </w:r>
            <w:r w:rsidRPr="00CC3942"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  <w:br/>
              <w:t>при провеждане на събития с общинско и национално значение.</w:t>
            </w:r>
          </w:p>
          <w:p w:rsidR="004B41A4" w:rsidRDefault="004B41A4" w:rsidP="007877C8">
            <w:pPr>
              <w:pStyle w:val="20"/>
              <w:shd w:val="clear" w:color="auto" w:fill="auto"/>
              <w:tabs>
                <w:tab w:val="left" w:pos="781"/>
              </w:tabs>
              <w:spacing w:line="276" w:lineRule="auto"/>
              <w:ind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3.Привличане на общински и регионални медии за рекламиране и отразяване дейността на ЦПЛР -ОДК.</w:t>
            </w:r>
          </w:p>
        </w:tc>
        <w:tc>
          <w:tcPr>
            <w:tcW w:w="1577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утвърден бюджет</w:t>
            </w:r>
          </w:p>
        </w:tc>
        <w:tc>
          <w:tcPr>
            <w:tcW w:w="155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целогодишен</w:t>
            </w:r>
          </w:p>
        </w:tc>
        <w:tc>
          <w:tcPr>
            <w:tcW w:w="160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директор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зам.-директор</w:t>
            </w: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учители</w:t>
            </w:r>
          </w:p>
          <w:p w:rsidR="004B41A4" w:rsidRPr="00CC2A8A" w:rsidRDefault="004B41A4" w:rsidP="00787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4B41A4" w:rsidRPr="00CC2A8A" w:rsidTr="004B41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2" w:type="dxa"/>
            <w:gridSpan w:val="5"/>
          </w:tcPr>
          <w:p w:rsidR="004B41A4" w:rsidRPr="00CC2A8A" w:rsidRDefault="00507AB9" w:rsidP="007877C8">
            <w:pPr>
              <w:jc w:val="both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color w:val="365F91"/>
                <w:lang w:eastAsia="bg-BG"/>
              </w:rPr>
              <w:t>Стратегическа цел 8</w:t>
            </w:r>
            <w:bookmarkStart w:id="35" w:name="_GoBack"/>
            <w:bookmarkEnd w:id="35"/>
            <w:r w:rsidR="004B41A4" w:rsidRPr="00CC2A8A">
              <w:rPr>
                <w:rFonts w:ascii="Times New Roman" w:eastAsia="Times New Roman" w:hAnsi="Times New Roman"/>
                <w:color w:val="365F91"/>
                <w:lang w:eastAsia="bg-BG"/>
              </w:rPr>
              <w:t xml:space="preserve">: </w:t>
            </w:r>
            <w:r w:rsidR="004B41A4" w:rsidRPr="00CC3942">
              <w:rPr>
                <w:rFonts w:ascii="Times New Roman" w:eastAsia="Times New Roman" w:hAnsi="Times New Roman"/>
                <w:color w:val="365F91"/>
                <w:lang w:eastAsia="bg-BG" w:bidi="bg-BG"/>
              </w:rPr>
              <w:t>Разработване и управление на проекти, касаещи</w:t>
            </w:r>
            <w:r w:rsidR="004B41A4" w:rsidRPr="00CC3942">
              <w:rPr>
                <w:rFonts w:ascii="Times New Roman" w:eastAsia="Times New Roman" w:hAnsi="Times New Roman"/>
                <w:color w:val="365F91"/>
                <w:lang w:eastAsia="bg-BG" w:bidi="bg-BG"/>
              </w:rPr>
              <w:br/>
              <w:t>дейността на ЦПЛР- ОДК за осигуряване на допълнително финансиране.</w:t>
            </w:r>
          </w:p>
        </w:tc>
      </w:tr>
      <w:tr w:rsidR="004B41A4" w:rsidRPr="00CC2A8A" w:rsidTr="004B41A4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9" w:type="dxa"/>
          </w:tcPr>
          <w:p w:rsidR="004B41A4" w:rsidRPr="00455781" w:rsidRDefault="004B41A4" w:rsidP="007877C8">
            <w:pPr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455781">
              <w:rPr>
                <w:rFonts w:ascii="Times New Roman" w:eastAsia="Times New Roman" w:hAnsi="Times New Roman"/>
                <w:lang w:eastAsia="bg-BG"/>
              </w:rPr>
              <w:t>Осигуряване съвременна образователна среда</w:t>
            </w:r>
          </w:p>
        </w:tc>
        <w:tc>
          <w:tcPr>
            <w:tcW w:w="2688" w:type="dxa"/>
          </w:tcPr>
          <w:p w:rsidR="004B41A4" w:rsidRDefault="004B41A4" w:rsidP="007877C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 w:bidi="bg-BG"/>
              </w:rPr>
            </w:pPr>
            <w:r>
              <w:rPr>
                <w:rFonts w:ascii="Times New Roman" w:eastAsia="Times New Roman" w:hAnsi="Times New Roman"/>
                <w:lang w:eastAsia="bg-BG" w:bidi="bg-BG"/>
              </w:rPr>
              <w:t>1.Разработване и участие в допустими обр. проекти на МОН чрез Асоциацията на ЦПЛР в България.</w:t>
            </w:r>
          </w:p>
          <w:p w:rsidR="004B41A4" w:rsidRDefault="004B41A4" w:rsidP="007877C8">
            <w:pPr>
              <w:widowControl w:val="0"/>
              <w:tabs>
                <w:tab w:val="left" w:pos="78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bg-BG" w:bidi="bg-BG"/>
              </w:rPr>
            </w:pPr>
            <w:r>
              <w:rPr>
                <w:rFonts w:ascii="Times New Roman" w:eastAsia="Times New Roman" w:hAnsi="Times New Roman"/>
                <w:lang w:eastAsia="bg-BG" w:bidi="bg-BG"/>
              </w:rPr>
              <w:t>2.Търсене на възможности за допълнително финансиране.</w:t>
            </w:r>
          </w:p>
        </w:tc>
        <w:tc>
          <w:tcPr>
            <w:tcW w:w="1577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</w:p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дарения, спонсори</w:t>
            </w:r>
          </w:p>
        </w:tc>
        <w:tc>
          <w:tcPr>
            <w:tcW w:w="155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целогодишен</w:t>
            </w:r>
          </w:p>
        </w:tc>
        <w:tc>
          <w:tcPr>
            <w:tcW w:w="1604" w:type="dxa"/>
          </w:tcPr>
          <w:p w:rsidR="004B41A4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директор</w:t>
            </w:r>
          </w:p>
          <w:p w:rsidR="004B41A4" w:rsidRPr="00CC2A8A" w:rsidRDefault="004B41A4" w:rsidP="00787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bg-BG"/>
              </w:rPr>
            </w:pPr>
            <w:r>
              <w:rPr>
                <w:rFonts w:ascii="Times New Roman" w:eastAsia="Times New Roman" w:hAnsi="Times New Roman"/>
                <w:lang w:eastAsia="bg-BG"/>
              </w:rPr>
              <w:t>зам.-директор</w:t>
            </w:r>
          </w:p>
        </w:tc>
      </w:tr>
    </w:tbl>
    <w:p w:rsidR="00AB5CA1" w:rsidRPr="003114C4" w:rsidRDefault="00AB5CA1" w:rsidP="003114C4">
      <w:pPr>
        <w:rPr>
          <w:szCs w:val="2"/>
        </w:rPr>
      </w:pPr>
    </w:p>
    <w:sectPr w:rsidR="00AB5CA1" w:rsidRPr="003114C4">
      <w:pgSz w:w="12240" w:h="15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74E" w:rsidRDefault="00E5574E">
      <w:r>
        <w:separator/>
      </w:r>
    </w:p>
  </w:endnote>
  <w:endnote w:type="continuationSeparator" w:id="0">
    <w:p w:rsidR="00E5574E" w:rsidRDefault="00E5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74E" w:rsidRDefault="00E5574E"/>
  </w:footnote>
  <w:footnote w:type="continuationSeparator" w:id="0">
    <w:p w:rsidR="00E5574E" w:rsidRDefault="00E557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01D1"/>
    <w:multiLevelType w:val="multilevel"/>
    <w:tmpl w:val="DFDCA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5308B4"/>
    <w:multiLevelType w:val="multilevel"/>
    <w:tmpl w:val="162266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43495"/>
    <w:multiLevelType w:val="multilevel"/>
    <w:tmpl w:val="FB6AC8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35447C"/>
    <w:multiLevelType w:val="multilevel"/>
    <w:tmpl w:val="1BECA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8D124E"/>
    <w:multiLevelType w:val="multilevel"/>
    <w:tmpl w:val="00646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00435E"/>
    <w:multiLevelType w:val="multilevel"/>
    <w:tmpl w:val="5AF6E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0C36ED"/>
    <w:multiLevelType w:val="multilevel"/>
    <w:tmpl w:val="AD9EFD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466D64"/>
    <w:multiLevelType w:val="multilevel"/>
    <w:tmpl w:val="CD2827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6B4794"/>
    <w:multiLevelType w:val="multilevel"/>
    <w:tmpl w:val="846801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566FB5"/>
    <w:multiLevelType w:val="multilevel"/>
    <w:tmpl w:val="831AF1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E01EC2"/>
    <w:multiLevelType w:val="hybridMultilevel"/>
    <w:tmpl w:val="529C8B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F6FCB"/>
    <w:multiLevelType w:val="multilevel"/>
    <w:tmpl w:val="29F2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F932A8"/>
    <w:multiLevelType w:val="multilevel"/>
    <w:tmpl w:val="4100FB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759E8"/>
    <w:multiLevelType w:val="multilevel"/>
    <w:tmpl w:val="DFFC573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4949D5"/>
    <w:multiLevelType w:val="multilevel"/>
    <w:tmpl w:val="61DA60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9469D9"/>
    <w:multiLevelType w:val="multilevel"/>
    <w:tmpl w:val="D604096E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2F4B8B"/>
    <w:multiLevelType w:val="multilevel"/>
    <w:tmpl w:val="BE8A3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546309"/>
    <w:multiLevelType w:val="multilevel"/>
    <w:tmpl w:val="32487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0124B59"/>
    <w:multiLevelType w:val="multilevel"/>
    <w:tmpl w:val="BF1AE6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D95456"/>
    <w:multiLevelType w:val="multilevel"/>
    <w:tmpl w:val="650287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406763B"/>
    <w:multiLevelType w:val="multilevel"/>
    <w:tmpl w:val="ECF4D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B4A5668"/>
    <w:multiLevelType w:val="multilevel"/>
    <w:tmpl w:val="462A10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72805FA"/>
    <w:multiLevelType w:val="hybridMultilevel"/>
    <w:tmpl w:val="1A2C5B62"/>
    <w:lvl w:ilvl="0" w:tplc="0402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3" w15:restartNumberingAfterBreak="0">
    <w:nsid w:val="79114BF9"/>
    <w:multiLevelType w:val="multilevel"/>
    <w:tmpl w:val="8E3885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C4B1090"/>
    <w:multiLevelType w:val="multilevel"/>
    <w:tmpl w:val="10D05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D14449B"/>
    <w:multiLevelType w:val="hybridMultilevel"/>
    <w:tmpl w:val="4C98DE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27D4F"/>
    <w:multiLevelType w:val="multilevel"/>
    <w:tmpl w:val="13085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E84B10"/>
    <w:multiLevelType w:val="multilevel"/>
    <w:tmpl w:val="DB3AC2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20"/>
  </w:num>
  <w:num w:numId="3">
    <w:abstractNumId w:val="12"/>
  </w:num>
  <w:num w:numId="4">
    <w:abstractNumId w:val="18"/>
  </w:num>
  <w:num w:numId="5">
    <w:abstractNumId w:val="21"/>
  </w:num>
  <w:num w:numId="6">
    <w:abstractNumId w:val="4"/>
  </w:num>
  <w:num w:numId="7">
    <w:abstractNumId w:val="17"/>
  </w:num>
  <w:num w:numId="8">
    <w:abstractNumId w:val="6"/>
  </w:num>
  <w:num w:numId="9">
    <w:abstractNumId w:val="16"/>
  </w:num>
  <w:num w:numId="10">
    <w:abstractNumId w:val="15"/>
  </w:num>
  <w:num w:numId="11">
    <w:abstractNumId w:val="3"/>
  </w:num>
  <w:num w:numId="12">
    <w:abstractNumId w:val="2"/>
  </w:num>
  <w:num w:numId="13">
    <w:abstractNumId w:val="11"/>
  </w:num>
  <w:num w:numId="14">
    <w:abstractNumId w:val="19"/>
  </w:num>
  <w:num w:numId="15">
    <w:abstractNumId w:val="7"/>
  </w:num>
  <w:num w:numId="16">
    <w:abstractNumId w:val="9"/>
  </w:num>
  <w:num w:numId="17">
    <w:abstractNumId w:val="1"/>
  </w:num>
  <w:num w:numId="18">
    <w:abstractNumId w:val="0"/>
  </w:num>
  <w:num w:numId="19">
    <w:abstractNumId w:val="8"/>
  </w:num>
  <w:num w:numId="20">
    <w:abstractNumId w:val="14"/>
  </w:num>
  <w:num w:numId="21">
    <w:abstractNumId w:val="26"/>
  </w:num>
  <w:num w:numId="22">
    <w:abstractNumId w:val="27"/>
  </w:num>
  <w:num w:numId="23">
    <w:abstractNumId w:val="23"/>
  </w:num>
  <w:num w:numId="24">
    <w:abstractNumId w:val="5"/>
  </w:num>
  <w:num w:numId="25">
    <w:abstractNumId w:val="24"/>
  </w:num>
  <w:num w:numId="26">
    <w:abstractNumId w:val="22"/>
  </w:num>
  <w:num w:numId="27">
    <w:abstractNumId w:val="25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0E1"/>
    <w:rsid w:val="00002292"/>
    <w:rsid w:val="00007C4E"/>
    <w:rsid w:val="00010934"/>
    <w:rsid w:val="000418DE"/>
    <w:rsid w:val="000B7C56"/>
    <w:rsid w:val="000E7E27"/>
    <w:rsid w:val="000F1FCF"/>
    <w:rsid w:val="00103A57"/>
    <w:rsid w:val="001D20A8"/>
    <w:rsid w:val="001D50E1"/>
    <w:rsid w:val="002475F6"/>
    <w:rsid w:val="00275D69"/>
    <w:rsid w:val="00286C9D"/>
    <w:rsid w:val="002934CD"/>
    <w:rsid w:val="002E0A38"/>
    <w:rsid w:val="002E319C"/>
    <w:rsid w:val="003114C4"/>
    <w:rsid w:val="003331BE"/>
    <w:rsid w:val="0033458E"/>
    <w:rsid w:val="003432F8"/>
    <w:rsid w:val="003436F4"/>
    <w:rsid w:val="00371DC0"/>
    <w:rsid w:val="003D16FB"/>
    <w:rsid w:val="003D2ADA"/>
    <w:rsid w:val="003D4FCE"/>
    <w:rsid w:val="003F1ACD"/>
    <w:rsid w:val="003F3AA8"/>
    <w:rsid w:val="003F7D1E"/>
    <w:rsid w:val="0040333B"/>
    <w:rsid w:val="0041778A"/>
    <w:rsid w:val="00480578"/>
    <w:rsid w:val="004927C3"/>
    <w:rsid w:val="004A3A7D"/>
    <w:rsid w:val="004A7DFC"/>
    <w:rsid w:val="004B41A4"/>
    <w:rsid w:val="004B6376"/>
    <w:rsid w:val="004D379F"/>
    <w:rsid w:val="004D694F"/>
    <w:rsid w:val="00500234"/>
    <w:rsid w:val="00507AB9"/>
    <w:rsid w:val="005244EF"/>
    <w:rsid w:val="00524CFE"/>
    <w:rsid w:val="005254E4"/>
    <w:rsid w:val="00534C02"/>
    <w:rsid w:val="00536212"/>
    <w:rsid w:val="00586EA3"/>
    <w:rsid w:val="005D0DAD"/>
    <w:rsid w:val="005D4AF1"/>
    <w:rsid w:val="00653A68"/>
    <w:rsid w:val="0065670F"/>
    <w:rsid w:val="00656FBC"/>
    <w:rsid w:val="00663170"/>
    <w:rsid w:val="00664961"/>
    <w:rsid w:val="006A7557"/>
    <w:rsid w:val="006B3BAA"/>
    <w:rsid w:val="006B7757"/>
    <w:rsid w:val="006C0216"/>
    <w:rsid w:val="006C4D7B"/>
    <w:rsid w:val="006D012E"/>
    <w:rsid w:val="007475FD"/>
    <w:rsid w:val="00747D1D"/>
    <w:rsid w:val="00786F4E"/>
    <w:rsid w:val="007877C8"/>
    <w:rsid w:val="007B0C46"/>
    <w:rsid w:val="007B3ED7"/>
    <w:rsid w:val="007B5E0E"/>
    <w:rsid w:val="007C4BDF"/>
    <w:rsid w:val="007C7159"/>
    <w:rsid w:val="008319BB"/>
    <w:rsid w:val="00831C58"/>
    <w:rsid w:val="008B2344"/>
    <w:rsid w:val="008C5E5F"/>
    <w:rsid w:val="008C6FEC"/>
    <w:rsid w:val="008D2557"/>
    <w:rsid w:val="008F25A0"/>
    <w:rsid w:val="008F425C"/>
    <w:rsid w:val="009328D4"/>
    <w:rsid w:val="0094085C"/>
    <w:rsid w:val="009A1BA9"/>
    <w:rsid w:val="009A2AE0"/>
    <w:rsid w:val="009E5312"/>
    <w:rsid w:val="009F1724"/>
    <w:rsid w:val="00A53BE0"/>
    <w:rsid w:val="00A6676D"/>
    <w:rsid w:val="00A77C34"/>
    <w:rsid w:val="00AA5F4A"/>
    <w:rsid w:val="00AB5CA1"/>
    <w:rsid w:val="00AC636E"/>
    <w:rsid w:val="00AE3CB3"/>
    <w:rsid w:val="00AF068A"/>
    <w:rsid w:val="00AF3E07"/>
    <w:rsid w:val="00B129FD"/>
    <w:rsid w:val="00B34284"/>
    <w:rsid w:val="00B351F9"/>
    <w:rsid w:val="00B60746"/>
    <w:rsid w:val="00B84F82"/>
    <w:rsid w:val="00BA051C"/>
    <w:rsid w:val="00C34359"/>
    <w:rsid w:val="00C66D1E"/>
    <w:rsid w:val="00C8361D"/>
    <w:rsid w:val="00C96161"/>
    <w:rsid w:val="00CB4205"/>
    <w:rsid w:val="00CD2107"/>
    <w:rsid w:val="00CD6291"/>
    <w:rsid w:val="00D3398A"/>
    <w:rsid w:val="00D47AD7"/>
    <w:rsid w:val="00D71AE0"/>
    <w:rsid w:val="00D7549D"/>
    <w:rsid w:val="00DB3BE0"/>
    <w:rsid w:val="00DD45CB"/>
    <w:rsid w:val="00E11498"/>
    <w:rsid w:val="00E5574E"/>
    <w:rsid w:val="00E70925"/>
    <w:rsid w:val="00E87954"/>
    <w:rsid w:val="00E87F4B"/>
    <w:rsid w:val="00F500B9"/>
    <w:rsid w:val="00F618FF"/>
    <w:rsid w:val="00F977BA"/>
    <w:rsid w:val="00FB188B"/>
    <w:rsid w:val="00FC768B"/>
    <w:rsid w:val="00FC7F2A"/>
    <w:rsid w:val="00FD1915"/>
    <w:rsid w:val="00FF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AAF7"/>
  <w15:docId w15:val="{A83350FB-BB44-4A72-9ABF-1F9E7F0E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Заглавие на изображ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59pt">
    <w:name w:val="Основен текст (5) + 9 pt;Удебелен;Не е 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11pt">
    <w:name w:val="Основен текст (2) + 11 pt;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1pt0">
    <w:name w:val="Основен текст (2) + 11 pt;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6">
    <w:name w:val="Основен текст (6)_"/>
    <w:basedOn w:val="a0"/>
    <w:link w:val="6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6"/>
      <w:szCs w:val="36"/>
      <w:u w:val="none"/>
    </w:rPr>
  </w:style>
  <w:style w:type="character" w:customStyle="1" w:styleId="25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7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FranklinGothicDemi8pt">
    <w:name w:val="Основен текст (2) + Franklin Gothic Demi;8 pt"/>
    <w:basedOn w:val="2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523" w:lineRule="exac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523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Заглавие на изображени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120" w:after="120" w:line="0" w:lineRule="atLeast"/>
      <w:ind w:hanging="36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Заглавие #2"/>
    <w:basedOn w:val="a"/>
    <w:link w:val="21"/>
    <w:pPr>
      <w:shd w:val="clear" w:color="auto" w:fill="FFFFFF"/>
      <w:spacing w:line="278" w:lineRule="exact"/>
      <w:ind w:hanging="36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line="0" w:lineRule="atLeast"/>
      <w:jc w:val="right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pacing w:val="-10"/>
      <w:sz w:val="36"/>
      <w:szCs w:val="36"/>
    </w:rPr>
  </w:style>
  <w:style w:type="paragraph" w:styleId="a6">
    <w:name w:val="Balloon Text"/>
    <w:basedOn w:val="a"/>
    <w:link w:val="a7"/>
    <w:uiPriority w:val="99"/>
    <w:semiHidden/>
    <w:unhideWhenUsed/>
    <w:rsid w:val="00653A6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53A68"/>
    <w:rPr>
      <w:rFonts w:ascii="Tahoma" w:hAnsi="Tahoma" w:cs="Tahoma"/>
      <w:color w:val="000000"/>
      <w:sz w:val="16"/>
      <w:szCs w:val="16"/>
    </w:rPr>
  </w:style>
  <w:style w:type="paragraph" w:styleId="a8">
    <w:name w:val="Normal (Web)"/>
    <w:basedOn w:val="a"/>
    <w:uiPriority w:val="99"/>
    <w:unhideWhenUsed/>
    <w:rsid w:val="00AB5CA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List Paragraph"/>
    <w:basedOn w:val="a"/>
    <w:uiPriority w:val="34"/>
    <w:qFormat/>
    <w:rsid w:val="006A7557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table" w:customStyle="1" w:styleId="611">
    <w:name w:val="Таблица с мрежа 6 цветна – акцентиране 11"/>
    <w:basedOn w:val="a1"/>
    <w:next w:val="61"/>
    <w:uiPriority w:val="51"/>
    <w:rsid w:val="00524CFE"/>
    <w:pPr>
      <w:widowControl/>
    </w:pPr>
    <w:rPr>
      <w:rFonts w:ascii="Calibri" w:eastAsia="Calibri" w:hAnsi="Calibri" w:cs="Times New Roman"/>
      <w:color w:val="365F91"/>
      <w:sz w:val="22"/>
      <w:szCs w:val="22"/>
      <w:lang w:eastAsia="en-US" w:bidi="ar-SA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61">
    <w:name w:val="Grid Table 6 Colorful Accent 1"/>
    <w:basedOn w:val="a1"/>
    <w:uiPriority w:val="51"/>
    <w:rsid w:val="00524CFE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12">
    <w:name w:val="Таблица с мрежа 6 цветна – акцентиране 12"/>
    <w:basedOn w:val="a1"/>
    <w:next w:val="61"/>
    <w:uiPriority w:val="51"/>
    <w:rsid w:val="00524CFE"/>
    <w:pPr>
      <w:widowControl/>
    </w:pPr>
    <w:rPr>
      <w:rFonts w:ascii="Calibri" w:eastAsia="Calibri" w:hAnsi="Calibri" w:cs="Times New Roman"/>
      <w:color w:val="365F91"/>
      <w:sz w:val="22"/>
      <w:szCs w:val="22"/>
      <w:lang w:eastAsia="en-US" w:bidi="ar-SA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11">
    <w:name w:val="Обикновена таблица 11"/>
    <w:basedOn w:val="a1"/>
    <w:next w:val="12"/>
    <w:uiPriority w:val="41"/>
    <w:rsid w:val="00524CFE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12">
    <w:name w:val="Plain Table 1"/>
    <w:basedOn w:val="a1"/>
    <w:uiPriority w:val="41"/>
    <w:rsid w:val="00524CF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0">
    <w:name w:val="Обикновена таблица 12"/>
    <w:basedOn w:val="a1"/>
    <w:next w:val="12"/>
    <w:uiPriority w:val="41"/>
    <w:rsid w:val="00524CF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3">
    <w:name w:val="Обикновена таблица 13"/>
    <w:basedOn w:val="a1"/>
    <w:next w:val="12"/>
    <w:uiPriority w:val="41"/>
    <w:rsid w:val="00524CF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4">
    <w:name w:val="Обикновена таблица 14"/>
    <w:basedOn w:val="a1"/>
    <w:next w:val="12"/>
    <w:uiPriority w:val="41"/>
    <w:rsid w:val="008F425C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-1900523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BA0F2-EE71-458D-AD1D-5D2E0F865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6515</Words>
  <Characters>37139</Characters>
  <Application>Microsoft Office Word</Application>
  <DocSecurity>0</DocSecurity>
  <Lines>309</Lines>
  <Paragraphs>87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Стратегия</dc:subject>
  <dc:creator>Anela</dc:creator>
  <cp:lastModifiedBy>ODK</cp:lastModifiedBy>
  <cp:revision>8</cp:revision>
  <cp:lastPrinted>2025-10-15T11:15:00Z</cp:lastPrinted>
  <dcterms:created xsi:type="dcterms:W3CDTF">2026-01-22T08:01:00Z</dcterms:created>
  <dcterms:modified xsi:type="dcterms:W3CDTF">2026-08-10T12:03:00Z</dcterms:modified>
</cp:coreProperties>
</file>